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7741" w14:textId="77777777" w:rsidR="00215B0C" w:rsidRDefault="0080464D" w:rsidP="00876DBA">
      <w:pPr>
        <w:pBdr>
          <w:top w:val="double" w:sz="4" w:space="1" w:color="auto" w:shadow="1"/>
          <w:left w:val="double" w:sz="4" w:space="4" w:color="auto" w:shadow="1"/>
          <w:bottom w:val="double" w:sz="4" w:space="1" w:color="auto" w:shadow="1"/>
          <w:right w:val="double" w:sz="4" w:space="4" w:color="auto" w:shadow="1"/>
        </w:pBdr>
        <w:jc w:val="center"/>
        <w:rPr>
          <w:sz w:val="40"/>
          <w:szCs w:val="18"/>
        </w:rPr>
      </w:pPr>
      <w:r>
        <w:rPr>
          <w:sz w:val="40"/>
          <w:szCs w:val="18"/>
        </w:rPr>
        <w:t>Elenctic Theology:  Bibliology</w:t>
      </w:r>
    </w:p>
    <w:p w14:paraId="1D07E509" w14:textId="77777777" w:rsidR="00506744" w:rsidRPr="00506744" w:rsidRDefault="00506744" w:rsidP="00876DBA">
      <w:pPr>
        <w:pBdr>
          <w:top w:val="double" w:sz="4" w:space="1" w:color="auto" w:shadow="1"/>
          <w:left w:val="double" w:sz="4" w:space="4" w:color="auto" w:shadow="1"/>
          <w:bottom w:val="double" w:sz="4" w:space="1" w:color="auto" w:shadow="1"/>
          <w:right w:val="double" w:sz="4" w:space="4" w:color="auto" w:shadow="1"/>
        </w:pBdr>
        <w:jc w:val="center"/>
      </w:pPr>
      <w:r>
        <w:t>Kevin Lewis</w:t>
      </w:r>
    </w:p>
    <w:p w14:paraId="52EA5DD0" w14:textId="77777777" w:rsidR="003568BE" w:rsidRPr="00506744" w:rsidRDefault="00215B0C" w:rsidP="00876DBA">
      <w:pPr>
        <w:pBdr>
          <w:top w:val="double" w:sz="4" w:space="1" w:color="auto" w:shadow="1"/>
          <w:left w:val="double" w:sz="4" w:space="4" w:color="auto" w:shadow="1"/>
          <w:bottom w:val="double" w:sz="4" w:space="1" w:color="auto" w:shadow="1"/>
          <w:right w:val="double" w:sz="4" w:space="4" w:color="auto" w:shadow="1"/>
        </w:pBdr>
        <w:jc w:val="center"/>
        <w:rPr>
          <w:i/>
          <w:sz w:val="36"/>
          <w:szCs w:val="24"/>
        </w:rPr>
      </w:pPr>
      <w:r w:rsidRPr="00506744">
        <w:rPr>
          <w:i/>
          <w:sz w:val="36"/>
          <w:szCs w:val="24"/>
        </w:rPr>
        <w:t xml:space="preserve">The Inspiration </w:t>
      </w:r>
      <w:r w:rsidR="0013337B">
        <w:rPr>
          <w:i/>
          <w:sz w:val="36"/>
          <w:szCs w:val="24"/>
        </w:rPr>
        <w:t xml:space="preserve">&amp; Inerrancy </w:t>
      </w:r>
      <w:r w:rsidRPr="00506744">
        <w:rPr>
          <w:i/>
          <w:sz w:val="36"/>
          <w:szCs w:val="24"/>
        </w:rPr>
        <w:t>of the Bible</w:t>
      </w:r>
      <w:r w:rsidR="002F44E7">
        <w:rPr>
          <w:i/>
          <w:sz w:val="36"/>
          <w:szCs w:val="24"/>
        </w:rPr>
        <w:t xml:space="preserve">  </w:t>
      </w:r>
    </w:p>
    <w:p w14:paraId="041DE2B6" w14:textId="77777777" w:rsidR="003568BE" w:rsidRPr="00AA7C09" w:rsidRDefault="003568BE" w:rsidP="00876DBA">
      <w:pPr>
        <w:rPr>
          <w:sz w:val="10"/>
        </w:rPr>
      </w:pPr>
    </w:p>
    <w:p w14:paraId="098F140C" w14:textId="77777777" w:rsidR="003568BE" w:rsidRDefault="00A4589A" w:rsidP="00876DBA">
      <w:pPr>
        <w:pStyle w:val="Heading2"/>
        <w:tabs>
          <w:tab w:val="clear" w:pos="360"/>
        </w:tabs>
        <w:ind w:left="360"/>
      </w:pPr>
      <w:r>
        <w:t>The Doctrine of Inspiration</w:t>
      </w:r>
    </w:p>
    <w:p w14:paraId="5100BF1D" w14:textId="77777777" w:rsidR="004E18CE" w:rsidRPr="000E37B5" w:rsidRDefault="004E18CE" w:rsidP="00876DBA">
      <w:pPr>
        <w:pStyle w:val="BodyText"/>
        <w:spacing w:beforeLines="60" w:before="144" w:afterLines="60" w:after="144"/>
        <w:rPr>
          <w:rFonts w:ascii="Times New Roman" w:hAnsi="Times New Roman"/>
        </w:rPr>
      </w:pPr>
      <w:r>
        <w:rPr>
          <w:rFonts w:ascii="Times New Roman" w:hAnsi="Times New Roman"/>
        </w:rPr>
        <w:t>Many</w:t>
      </w:r>
      <w:r w:rsidRPr="000E37B5">
        <w:rPr>
          <w:rFonts w:ascii="Times New Roman" w:hAnsi="Times New Roman"/>
        </w:rPr>
        <w:t xml:space="preserve"> theories have been proffered in an attempt to explain the inspiration of the Scriptures.  The basic theories are presented below.  Some of these theories overlap on certain points, and yet each theory has certain distinct ideas about the inspiration of the Bible.</w:t>
      </w:r>
    </w:p>
    <w:p w14:paraId="24B0A290" w14:textId="77777777" w:rsidR="004E18CE" w:rsidRPr="004E18CE" w:rsidRDefault="004E18CE" w:rsidP="00876DBA"/>
    <w:p w14:paraId="27593ECA" w14:textId="77777777" w:rsidR="00A4589A" w:rsidRDefault="00A4589A" w:rsidP="00876DBA">
      <w:pPr>
        <w:pStyle w:val="Heading3"/>
        <w:tabs>
          <w:tab w:val="clear" w:pos="1800"/>
        </w:tabs>
        <w:ind w:left="0" w:firstLine="0"/>
      </w:pPr>
      <w:r>
        <w:t>Defective Views of Inspiration</w:t>
      </w:r>
    </w:p>
    <w:p w14:paraId="25CA8202" w14:textId="77777777" w:rsidR="00A4589A" w:rsidRPr="00A4589A" w:rsidRDefault="00A4589A" w:rsidP="00876DBA">
      <w:pPr>
        <w:pStyle w:val="Heading4"/>
        <w:tabs>
          <w:tab w:val="clear" w:pos="360"/>
          <w:tab w:val="clear" w:pos="2520"/>
        </w:tabs>
        <w:rPr>
          <w:b/>
        </w:rPr>
      </w:pPr>
      <w:r w:rsidRPr="00A4589A">
        <w:rPr>
          <w:b/>
        </w:rPr>
        <w:t>Intuitive View</w:t>
      </w:r>
    </w:p>
    <w:p w14:paraId="64EA4A29" w14:textId="77777777" w:rsidR="00A4589A" w:rsidRPr="00125C64" w:rsidRDefault="00A4589A" w:rsidP="00876DBA">
      <w:pPr>
        <w:pStyle w:val="Heading5"/>
        <w:tabs>
          <w:tab w:val="clear" w:pos="360"/>
          <w:tab w:val="clear" w:pos="2160"/>
        </w:tabs>
        <w:rPr>
          <w:i/>
        </w:rPr>
      </w:pPr>
      <w:r w:rsidRPr="00125C64">
        <w:rPr>
          <w:i/>
        </w:rPr>
        <w:t>Definition</w:t>
      </w:r>
    </w:p>
    <w:p w14:paraId="0B2BF305" w14:textId="77777777" w:rsidR="003568BE" w:rsidRPr="0027231E" w:rsidRDefault="003568BE" w:rsidP="00876DBA">
      <w:pPr>
        <w:pStyle w:val="Heading6"/>
        <w:tabs>
          <w:tab w:val="clear" w:pos="360"/>
        </w:tabs>
      </w:pPr>
      <w:r w:rsidRPr="0027231E">
        <w:t>Inspiration is the superior intuitive insight of natural man into moral and religious truth.  Thus</w:t>
      </w:r>
      <w:r w:rsidR="0029378D">
        <w:t>,</w:t>
      </w:r>
      <w:r w:rsidRPr="0027231E">
        <w:t xml:space="preserve"> the writers of Scripture were religious geniuses.</w:t>
      </w:r>
    </w:p>
    <w:p w14:paraId="3016BE6A" w14:textId="77777777" w:rsidR="003568BE" w:rsidRPr="0027231E" w:rsidRDefault="003568BE" w:rsidP="00876DBA">
      <w:pPr>
        <w:pStyle w:val="Heading6"/>
        <w:tabs>
          <w:tab w:val="clear" w:pos="360"/>
        </w:tabs>
      </w:pPr>
      <w:r w:rsidRPr="0027231E">
        <w:t xml:space="preserve"> This theory emphasizes human speculation about God and the moral and religious realm apart from divine help.</w:t>
      </w:r>
      <w:r w:rsidR="006107F3">
        <w:br/>
      </w:r>
    </w:p>
    <w:p w14:paraId="7393B9CD" w14:textId="77777777" w:rsidR="003568BE" w:rsidRPr="00125C64" w:rsidRDefault="003568BE" w:rsidP="00876DBA">
      <w:pPr>
        <w:pStyle w:val="Heading5"/>
        <w:tabs>
          <w:tab w:val="clear" w:pos="360"/>
          <w:tab w:val="clear" w:pos="2160"/>
        </w:tabs>
        <w:rPr>
          <w:i/>
        </w:rPr>
      </w:pPr>
      <w:r w:rsidRPr="00125C64">
        <w:rPr>
          <w:i/>
        </w:rPr>
        <w:t>Objections</w:t>
      </w:r>
    </w:p>
    <w:p w14:paraId="054BF0C0" w14:textId="77777777" w:rsidR="003568BE" w:rsidRPr="0027231E" w:rsidRDefault="00125C64" w:rsidP="00876DBA">
      <w:pPr>
        <w:pStyle w:val="Heading6"/>
        <w:tabs>
          <w:tab w:val="clear" w:pos="360"/>
        </w:tabs>
      </w:pPr>
      <w:r>
        <w:t xml:space="preserve"> It is a naturalistic, </w:t>
      </w:r>
      <w:r w:rsidR="003568BE" w:rsidRPr="0027231E">
        <w:t xml:space="preserve">rationalistic, and humanistic approach. </w:t>
      </w:r>
    </w:p>
    <w:p w14:paraId="4D5FB237" w14:textId="77777777" w:rsidR="003568BE" w:rsidRPr="0027231E" w:rsidRDefault="003568BE" w:rsidP="00876DBA">
      <w:pPr>
        <w:pStyle w:val="Heading6"/>
        <w:tabs>
          <w:tab w:val="clear" w:pos="360"/>
        </w:tabs>
      </w:pPr>
      <w:r w:rsidRPr="0027231E">
        <w:t xml:space="preserve">It contradicts the teaching of Scripture </w:t>
      </w:r>
    </w:p>
    <w:p w14:paraId="6B44D839" w14:textId="77777777" w:rsidR="003568BE" w:rsidRPr="0027231E" w:rsidRDefault="003568BE" w:rsidP="00876DBA">
      <w:pPr>
        <w:pStyle w:val="Heading7"/>
        <w:tabs>
          <w:tab w:val="clear" w:pos="1800"/>
        </w:tabs>
      </w:pPr>
      <w:r w:rsidRPr="0027231E">
        <w:t>I Cor. 1:21</w:t>
      </w:r>
    </w:p>
    <w:p w14:paraId="4B27E04B" w14:textId="77777777" w:rsidR="003568BE" w:rsidRDefault="003568BE" w:rsidP="00876DBA">
      <w:pPr>
        <w:pStyle w:val="Heading7"/>
        <w:tabs>
          <w:tab w:val="clear" w:pos="1800"/>
        </w:tabs>
      </w:pPr>
      <w:r w:rsidRPr="0027231E">
        <w:t>I Cor. 2:9–16</w:t>
      </w:r>
    </w:p>
    <w:p w14:paraId="53D47224" w14:textId="77777777" w:rsidR="006107F3" w:rsidRDefault="006107F3" w:rsidP="00876DBA"/>
    <w:p w14:paraId="182BA134" w14:textId="77777777" w:rsidR="00D146DA" w:rsidRPr="006107F3" w:rsidRDefault="00D146DA" w:rsidP="00876DBA"/>
    <w:p w14:paraId="5CD3FE5D" w14:textId="77777777" w:rsidR="003568BE" w:rsidRPr="00A4589A" w:rsidRDefault="003568BE" w:rsidP="00876DBA">
      <w:pPr>
        <w:pStyle w:val="Heading4"/>
        <w:tabs>
          <w:tab w:val="clear" w:pos="360"/>
          <w:tab w:val="clear" w:pos="2520"/>
        </w:tabs>
        <w:rPr>
          <w:b/>
        </w:rPr>
      </w:pPr>
      <w:r w:rsidRPr="00A4589A">
        <w:rPr>
          <w:b/>
        </w:rPr>
        <w:t>Mystical View</w:t>
      </w:r>
    </w:p>
    <w:p w14:paraId="4BD211A6" w14:textId="77777777" w:rsidR="00B13081" w:rsidRPr="00B13081" w:rsidRDefault="00B13081" w:rsidP="00876DBA">
      <w:pPr>
        <w:pStyle w:val="Heading5"/>
        <w:tabs>
          <w:tab w:val="clear" w:pos="360"/>
          <w:tab w:val="clear" w:pos="2160"/>
        </w:tabs>
        <w:rPr>
          <w:i/>
        </w:rPr>
      </w:pPr>
      <w:r w:rsidRPr="00B13081">
        <w:rPr>
          <w:i/>
        </w:rPr>
        <w:t>Definition</w:t>
      </w:r>
    </w:p>
    <w:p w14:paraId="54FBDB4E" w14:textId="77777777" w:rsidR="003568BE" w:rsidRPr="0027231E" w:rsidRDefault="003568BE" w:rsidP="00876DBA">
      <w:pPr>
        <w:pStyle w:val="Heading6"/>
        <w:tabs>
          <w:tab w:val="clear" w:pos="360"/>
        </w:tabs>
      </w:pPr>
      <w:r w:rsidRPr="0027231E">
        <w:t xml:space="preserve"> Inspiration is merely an intensifying and elevating of the religious perceptions of the believer.</w:t>
      </w:r>
    </w:p>
    <w:p w14:paraId="5D191C8C" w14:textId="77777777" w:rsidR="003568BE" w:rsidRPr="0027231E" w:rsidRDefault="003568BE" w:rsidP="00876DBA">
      <w:pPr>
        <w:pStyle w:val="Heading6"/>
        <w:tabs>
          <w:tab w:val="clear" w:pos="360"/>
        </w:tabs>
      </w:pPr>
      <w:r w:rsidRPr="0027231E">
        <w:t xml:space="preserve"> Every believer has this illumination to an extent, but some have a greater degree than others.</w:t>
      </w:r>
      <w:r w:rsidR="006107F3">
        <w:br/>
      </w:r>
    </w:p>
    <w:p w14:paraId="2768FF34" w14:textId="77777777" w:rsidR="003568BE" w:rsidRPr="00B13081" w:rsidRDefault="003568BE" w:rsidP="00876DBA">
      <w:pPr>
        <w:pStyle w:val="Heading5"/>
        <w:tabs>
          <w:tab w:val="clear" w:pos="360"/>
          <w:tab w:val="clear" w:pos="2160"/>
        </w:tabs>
        <w:rPr>
          <w:i/>
        </w:rPr>
      </w:pPr>
      <w:r w:rsidRPr="00B13081">
        <w:rPr>
          <w:i/>
        </w:rPr>
        <w:t>Objections</w:t>
      </w:r>
    </w:p>
    <w:p w14:paraId="0213274A" w14:textId="77777777" w:rsidR="003568BE" w:rsidRPr="0027231E" w:rsidRDefault="003568BE" w:rsidP="00876DBA">
      <w:pPr>
        <w:pStyle w:val="Heading6"/>
        <w:tabs>
          <w:tab w:val="clear" w:pos="360"/>
        </w:tabs>
      </w:pPr>
      <w:r w:rsidRPr="0027231E">
        <w:t xml:space="preserve">It confuses inspiration with illumination. </w:t>
      </w:r>
    </w:p>
    <w:p w14:paraId="33D6FA9B" w14:textId="77777777" w:rsidR="003568BE" w:rsidRDefault="003568BE" w:rsidP="00876DBA">
      <w:pPr>
        <w:pStyle w:val="Heading6"/>
        <w:tabs>
          <w:tab w:val="clear" w:pos="360"/>
        </w:tabs>
      </w:pPr>
      <w:r w:rsidRPr="0027231E">
        <w:t xml:space="preserve"> It fails to recognize that inspiration is unique to biblical writers (2 Pet. 1:20–21), while all believers have illumination (John 16:12–15; 1 Cor. 2:9–16). </w:t>
      </w:r>
      <w:r w:rsidR="006107F3">
        <w:br/>
      </w:r>
    </w:p>
    <w:p w14:paraId="5958D30B" w14:textId="77777777" w:rsidR="004E18CE" w:rsidRDefault="004E18CE" w:rsidP="00876DBA"/>
    <w:p w14:paraId="3FA52975" w14:textId="77777777" w:rsidR="004E18CE" w:rsidRDefault="004E18CE" w:rsidP="00876DBA"/>
    <w:p w14:paraId="3E344CE3" w14:textId="77777777" w:rsidR="004E18CE" w:rsidRDefault="004E18CE" w:rsidP="00876DBA"/>
    <w:p w14:paraId="77768311" w14:textId="77777777" w:rsidR="004E18CE" w:rsidRDefault="004E18CE" w:rsidP="00D146DA">
      <w:pPr>
        <w:pStyle w:val="Heading4"/>
        <w:numPr>
          <w:ilvl w:val="0"/>
          <w:numId w:val="0"/>
        </w:numPr>
        <w:rPr>
          <w:b/>
        </w:rPr>
      </w:pPr>
    </w:p>
    <w:p w14:paraId="188F24E1" w14:textId="77777777" w:rsidR="003568BE" w:rsidRPr="00B13081" w:rsidRDefault="003568BE" w:rsidP="00876DBA">
      <w:pPr>
        <w:pStyle w:val="Heading4"/>
        <w:tabs>
          <w:tab w:val="clear" w:pos="360"/>
          <w:tab w:val="clear" w:pos="2520"/>
        </w:tabs>
        <w:rPr>
          <w:b/>
        </w:rPr>
      </w:pPr>
      <w:r w:rsidRPr="00B13081">
        <w:rPr>
          <w:b/>
        </w:rPr>
        <w:lastRenderedPageBreak/>
        <w:t>Neo-Orthodox View</w:t>
      </w:r>
    </w:p>
    <w:p w14:paraId="46868F66" w14:textId="77777777" w:rsidR="00B13081" w:rsidRPr="00B13081" w:rsidRDefault="00B13081" w:rsidP="00876DBA">
      <w:pPr>
        <w:pStyle w:val="Heading5"/>
        <w:tabs>
          <w:tab w:val="clear" w:pos="360"/>
          <w:tab w:val="clear" w:pos="2160"/>
        </w:tabs>
        <w:rPr>
          <w:i/>
        </w:rPr>
      </w:pPr>
      <w:r w:rsidRPr="00B13081">
        <w:rPr>
          <w:i/>
        </w:rPr>
        <w:t>Definition</w:t>
      </w:r>
    </w:p>
    <w:p w14:paraId="333816B8" w14:textId="77777777" w:rsidR="003568BE" w:rsidRPr="0027231E" w:rsidRDefault="003568BE" w:rsidP="00876DBA">
      <w:pPr>
        <w:pStyle w:val="Heading6"/>
        <w:tabs>
          <w:tab w:val="clear" w:pos="360"/>
        </w:tabs>
      </w:pPr>
      <w:r w:rsidRPr="0027231E">
        <w:t>Inspiration is a human production of a fallible record.</w:t>
      </w:r>
    </w:p>
    <w:p w14:paraId="09CC6272" w14:textId="77777777" w:rsidR="003568BE" w:rsidRPr="0027231E" w:rsidRDefault="003568BE" w:rsidP="00876DBA">
      <w:pPr>
        <w:pStyle w:val="Heading6"/>
        <w:tabs>
          <w:tab w:val="clear" w:pos="360"/>
        </w:tabs>
      </w:pPr>
      <w:r w:rsidRPr="0027231E">
        <w:t xml:space="preserve"> This record contains a witness to divine revelation.</w:t>
      </w:r>
    </w:p>
    <w:p w14:paraId="00E95B7A" w14:textId="77777777" w:rsidR="006107F3" w:rsidRDefault="003568BE" w:rsidP="00876DBA">
      <w:pPr>
        <w:pStyle w:val="Heading6"/>
        <w:tabs>
          <w:tab w:val="clear" w:pos="360"/>
        </w:tabs>
      </w:pPr>
      <w:r w:rsidRPr="0027231E">
        <w:t xml:space="preserve"> Revelation is personal</w:t>
      </w:r>
      <w:r w:rsidR="006107F3">
        <w:t xml:space="preserve">, </w:t>
      </w:r>
      <w:r w:rsidRPr="0027231E">
        <w:t>not propositional.</w:t>
      </w:r>
    </w:p>
    <w:p w14:paraId="1367034E" w14:textId="77777777" w:rsidR="006107F3" w:rsidRPr="006107F3" w:rsidRDefault="006107F3" w:rsidP="00876DBA"/>
    <w:p w14:paraId="71F692B6" w14:textId="77777777" w:rsidR="003568BE" w:rsidRPr="00B13081" w:rsidRDefault="003568BE" w:rsidP="00876DBA">
      <w:pPr>
        <w:pStyle w:val="Heading5"/>
        <w:tabs>
          <w:tab w:val="clear" w:pos="360"/>
          <w:tab w:val="clear" w:pos="2160"/>
        </w:tabs>
        <w:rPr>
          <w:i/>
        </w:rPr>
      </w:pPr>
      <w:r w:rsidRPr="00B13081">
        <w:rPr>
          <w:i/>
        </w:rPr>
        <w:t>Objections</w:t>
      </w:r>
    </w:p>
    <w:p w14:paraId="1B67517C" w14:textId="77777777" w:rsidR="003568BE" w:rsidRPr="0027231E" w:rsidRDefault="003568BE" w:rsidP="00876DBA">
      <w:pPr>
        <w:pStyle w:val="Heading6"/>
        <w:tabs>
          <w:tab w:val="clear" w:pos="360"/>
        </w:tabs>
      </w:pPr>
      <w:r w:rsidRPr="0027231E">
        <w:t xml:space="preserve"> If the Bible is a fallible record, then it is a false witness at certain points.</w:t>
      </w:r>
    </w:p>
    <w:p w14:paraId="65ADB991" w14:textId="77777777" w:rsidR="003568BE" w:rsidRPr="0027231E" w:rsidRDefault="003568BE" w:rsidP="00876DBA">
      <w:pPr>
        <w:pStyle w:val="Heading6"/>
        <w:tabs>
          <w:tab w:val="clear" w:pos="360"/>
        </w:tabs>
      </w:pPr>
      <w:r w:rsidRPr="0027231E">
        <w:t xml:space="preserve"> This theory contradicts the teachings of John 17:17</w:t>
      </w:r>
      <w:r w:rsidR="006107F3">
        <w:t xml:space="preserve"> and</w:t>
      </w:r>
      <w:r w:rsidRPr="0027231E">
        <w:t xml:space="preserve"> </w:t>
      </w:r>
      <w:r w:rsidR="006107F3">
        <w:t>2</w:t>
      </w:r>
      <w:r w:rsidRPr="0027231E">
        <w:t xml:space="preserve"> Tim. 3:16-17.</w:t>
      </w:r>
    </w:p>
    <w:p w14:paraId="54B4E05E" w14:textId="77777777" w:rsidR="003568BE" w:rsidRDefault="003568BE" w:rsidP="00876DBA">
      <w:pPr>
        <w:pStyle w:val="Heading6"/>
        <w:tabs>
          <w:tab w:val="clear" w:pos="360"/>
        </w:tabs>
      </w:pPr>
      <w:r w:rsidRPr="0027231E">
        <w:t xml:space="preserve"> Biblical revelation is either propositional in form or reducible to propositional form (cf. John 17:17).</w:t>
      </w:r>
    </w:p>
    <w:p w14:paraId="3A10572E" w14:textId="77777777" w:rsidR="00215B0C" w:rsidRDefault="00215B0C" w:rsidP="00876DBA"/>
    <w:p w14:paraId="1FED622B" w14:textId="77777777" w:rsidR="00D146DA" w:rsidRDefault="00D146DA" w:rsidP="00876DBA"/>
    <w:p w14:paraId="70DBD905" w14:textId="77777777" w:rsidR="00D146DA" w:rsidRPr="00215B0C" w:rsidRDefault="00D146DA" w:rsidP="00876DBA"/>
    <w:p w14:paraId="3D218702" w14:textId="77777777" w:rsidR="003568BE" w:rsidRPr="005725BF" w:rsidRDefault="003568BE" w:rsidP="00876DBA">
      <w:pPr>
        <w:pStyle w:val="Heading4"/>
        <w:tabs>
          <w:tab w:val="clear" w:pos="360"/>
          <w:tab w:val="clear" w:pos="2520"/>
        </w:tabs>
        <w:rPr>
          <w:b/>
        </w:rPr>
      </w:pPr>
      <w:r w:rsidRPr="005725BF">
        <w:rPr>
          <w:b/>
        </w:rPr>
        <w:t>Conceptual View</w:t>
      </w:r>
    </w:p>
    <w:p w14:paraId="4A452AAC" w14:textId="77777777" w:rsidR="005725BF" w:rsidRPr="005725BF" w:rsidRDefault="005725BF" w:rsidP="00876DBA">
      <w:pPr>
        <w:pStyle w:val="Heading5"/>
        <w:tabs>
          <w:tab w:val="clear" w:pos="360"/>
          <w:tab w:val="clear" w:pos="2160"/>
        </w:tabs>
        <w:rPr>
          <w:i/>
        </w:rPr>
      </w:pPr>
      <w:r w:rsidRPr="005725BF">
        <w:rPr>
          <w:i/>
        </w:rPr>
        <w:t>Definition</w:t>
      </w:r>
    </w:p>
    <w:p w14:paraId="5A82E53F" w14:textId="77777777" w:rsidR="003568BE" w:rsidRPr="0027231E" w:rsidRDefault="003568BE" w:rsidP="00876DBA">
      <w:pPr>
        <w:pStyle w:val="Heading6"/>
        <w:tabs>
          <w:tab w:val="clear" w:pos="360"/>
        </w:tabs>
      </w:pPr>
      <w:r w:rsidRPr="0027231E">
        <w:t>Inspiration extends to the concepts or thoughts of Scripture but not to the very words.</w:t>
      </w:r>
      <w:r w:rsidR="006107F3">
        <w:br/>
      </w:r>
    </w:p>
    <w:p w14:paraId="6AA176C7" w14:textId="77777777" w:rsidR="003568BE" w:rsidRPr="005725BF" w:rsidRDefault="003568BE" w:rsidP="00876DBA">
      <w:pPr>
        <w:pStyle w:val="Heading5"/>
        <w:tabs>
          <w:tab w:val="clear" w:pos="360"/>
          <w:tab w:val="clear" w:pos="2160"/>
        </w:tabs>
        <w:rPr>
          <w:i/>
        </w:rPr>
      </w:pPr>
      <w:r w:rsidRPr="005725BF">
        <w:rPr>
          <w:i/>
        </w:rPr>
        <w:t>Objections</w:t>
      </w:r>
    </w:p>
    <w:p w14:paraId="4F56A8C7" w14:textId="77777777" w:rsidR="003568BE" w:rsidRPr="0027231E" w:rsidRDefault="003568BE" w:rsidP="00876DBA">
      <w:pPr>
        <w:pStyle w:val="Heading6"/>
        <w:tabs>
          <w:tab w:val="clear" w:pos="360"/>
        </w:tabs>
      </w:pPr>
      <w:r w:rsidRPr="0027231E">
        <w:t>Accurate communication of thoughts requires accurate communication of words, or words are the building blocks of thoughts.</w:t>
      </w:r>
    </w:p>
    <w:p w14:paraId="4A95B721" w14:textId="77777777" w:rsidR="003568BE" w:rsidRPr="0027231E" w:rsidRDefault="003568BE" w:rsidP="00876DBA">
      <w:pPr>
        <w:pStyle w:val="Heading6"/>
        <w:tabs>
          <w:tab w:val="clear" w:pos="360"/>
        </w:tabs>
      </w:pPr>
      <w:r w:rsidRPr="0027231E">
        <w:t>See the emphasis on words in Matthew 4:4; 5:18; 24:35; John 6:63; 10:35.</w:t>
      </w:r>
    </w:p>
    <w:p w14:paraId="6C9F48D9" w14:textId="77777777" w:rsidR="003568BE" w:rsidRDefault="003568BE" w:rsidP="00876DBA">
      <w:pPr>
        <w:pStyle w:val="Heading6"/>
        <w:tabs>
          <w:tab w:val="clear" w:pos="360"/>
        </w:tabs>
      </w:pPr>
      <w:r w:rsidRPr="0027231E">
        <w:t xml:space="preserve"> Letters are the building blocks of words (Matt. 5:18).</w:t>
      </w:r>
      <w:r w:rsidR="006107F3">
        <w:br/>
      </w:r>
    </w:p>
    <w:p w14:paraId="35BAA132" w14:textId="77777777" w:rsidR="00D146DA" w:rsidRDefault="00D146DA" w:rsidP="00D146DA"/>
    <w:p w14:paraId="53C6D873" w14:textId="77777777" w:rsidR="00D146DA" w:rsidRPr="00D146DA" w:rsidRDefault="00D146DA" w:rsidP="00D146DA"/>
    <w:p w14:paraId="0E6A9317" w14:textId="77777777" w:rsidR="003568BE" w:rsidRPr="005725BF" w:rsidRDefault="003568BE" w:rsidP="00876DBA">
      <w:pPr>
        <w:pStyle w:val="Heading4"/>
        <w:tabs>
          <w:tab w:val="clear" w:pos="360"/>
          <w:tab w:val="clear" w:pos="2520"/>
        </w:tabs>
        <w:rPr>
          <w:b/>
        </w:rPr>
      </w:pPr>
      <w:r w:rsidRPr="005725BF">
        <w:rPr>
          <w:b/>
        </w:rPr>
        <w:t>Fallible Inspiration View</w:t>
      </w:r>
    </w:p>
    <w:p w14:paraId="29998EA2" w14:textId="77777777" w:rsidR="005725BF" w:rsidRPr="005725BF" w:rsidRDefault="005725BF" w:rsidP="00876DBA">
      <w:pPr>
        <w:pStyle w:val="Heading5"/>
        <w:tabs>
          <w:tab w:val="clear" w:pos="360"/>
          <w:tab w:val="clear" w:pos="2160"/>
        </w:tabs>
        <w:rPr>
          <w:i/>
        </w:rPr>
      </w:pPr>
      <w:r w:rsidRPr="005725BF">
        <w:rPr>
          <w:i/>
        </w:rPr>
        <w:t>Definition</w:t>
      </w:r>
    </w:p>
    <w:p w14:paraId="030195F3" w14:textId="77777777" w:rsidR="003568BE" w:rsidRPr="0027231E" w:rsidRDefault="003568BE" w:rsidP="00876DBA">
      <w:pPr>
        <w:pStyle w:val="Heading6"/>
        <w:tabs>
          <w:tab w:val="clear" w:pos="360"/>
        </w:tabs>
      </w:pPr>
      <w:r w:rsidRPr="0027231E">
        <w:t>J. B. Phillips: “My conviction has grown that the New Testament is in a quite special sense inspired.  It is not magical, nor is it faultless: human beings wrote it.”</w:t>
      </w:r>
    </w:p>
    <w:p w14:paraId="6EE24E7C" w14:textId="77777777" w:rsidR="003568BE" w:rsidRPr="0027231E" w:rsidRDefault="003568BE" w:rsidP="00876DBA">
      <w:pPr>
        <w:pStyle w:val="Heading6"/>
        <w:tabs>
          <w:tab w:val="clear" w:pos="360"/>
        </w:tabs>
      </w:pPr>
      <w:r w:rsidRPr="0027231E">
        <w:t>Scripture is inspired but not infallible.</w:t>
      </w:r>
    </w:p>
    <w:p w14:paraId="7AE9E8A0" w14:textId="77777777" w:rsidR="003568BE" w:rsidRPr="0027231E" w:rsidRDefault="005725BF" w:rsidP="00876DBA">
      <w:pPr>
        <w:pStyle w:val="Heading6"/>
        <w:tabs>
          <w:tab w:val="clear" w:pos="360"/>
        </w:tabs>
      </w:pPr>
      <w:r>
        <w:t>So who made the errors</w:t>
      </w:r>
      <w:r w:rsidR="006107F3">
        <w:t>, God or man?</w:t>
      </w:r>
      <w:r w:rsidR="006107F3">
        <w:br/>
      </w:r>
    </w:p>
    <w:p w14:paraId="7A8E4386" w14:textId="77777777" w:rsidR="003568BE" w:rsidRPr="005725BF" w:rsidRDefault="003568BE" w:rsidP="00876DBA">
      <w:pPr>
        <w:pStyle w:val="Heading5"/>
        <w:tabs>
          <w:tab w:val="clear" w:pos="360"/>
          <w:tab w:val="clear" w:pos="2160"/>
        </w:tabs>
        <w:rPr>
          <w:i/>
        </w:rPr>
      </w:pPr>
      <w:r w:rsidRPr="005725BF">
        <w:rPr>
          <w:i/>
        </w:rPr>
        <w:t>Objections</w:t>
      </w:r>
    </w:p>
    <w:p w14:paraId="3EC16032" w14:textId="77777777" w:rsidR="003568BE" w:rsidRPr="0027231E" w:rsidRDefault="003568BE" w:rsidP="00876DBA">
      <w:pPr>
        <w:pStyle w:val="Heading6"/>
        <w:tabs>
          <w:tab w:val="clear" w:pos="360"/>
        </w:tabs>
      </w:pPr>
      <w:r w:rsidRPr="0027231E">
        <w:t>Who is to judge what parts of the Bible are in error and what parts are not?</w:t>
      </w:r>
    </w:p>
    <w:p w14:paraId="1B942307" w14:textId="77777777" w:rsidR="003568BE" w:rsidRPr="0027231E" w:rsidRDefault="003568BE" w:rsidP="00876DBA">
      <w:pPr>
        <w:pStyle w:val="Heading6"/>
        <w:tabs>
          <w:tab w:val="clear" w:pos="360"/>
        </w:tabs>
      </w:pPr>
      <w:r w:rsidRPr="0027231E">
        <w:t xml:space="preserve"> What is the purpose of inspiration if not to insure infallibility?</w:t>
      </w:r>
    </w:p>
    <w:p w14:paraId="1D107440" w14:textId="77777777" w:rsidR="003568BE" w:rsidRDefault="003568BE" w:rsidP="00876DBA">
      <w:pPr>
        <w:pStyle w:val="Heading6"/>
        <w:tabs>
          <w:tab w:val="clear" w:pos="360"/>
        </w:tabs>
      </w:pPr>
      <w:r w:rsidRPr="0027231E">
        <w:t xml:space="preserve"> This theory is contrary to the teaching of Matthew 5:18; John 10:35 that Scripture is infallible.</w:t>
      </w:r>
      <w:r w:rsidR="006107F3">
        <w:br/>
      </w:r>
    </w:p>
    <w:p w14:paraId="1B487147" w14:textId="77777777" w:rsidR="004E18CE" w:rsidRDefault="004E18CE" w:rsidP="00876DBA"/>
    <w:p w14:paraId="452E62D8" w14:textId="77777777" w:rsidR="004E18CE" w:rsidRDefault="004E18CE" w:rsidP="00876DBA"/>
    <w:p w14:paraId="1F92DF33" w14:textId="77777777" w:rsidR="004E18CE" w:rsidRDefault="004E18CE" w:rsidP="00876DBA"/>
    <w:p w14:paraId="60895C20" w14:textId="77777777" w:rsidR="004E18CE" w:rsidRPr="004E18CE" w:rsidRDefault="004E18CE" w:rsidP="00876DBA"/>
    <w:p w14:paraId="10A02519" w14:textId="77777777" w:rsidR="003568BE" w:rsidRPr="005725BF" w:rsidRDefault="003568BE" w:rsidP="00876DBA">
      <w:pPr>
        <w:pStyle w:val="Heading4"/>
        <w:tabs>
          <w:tab w:val="clear" w:pos="360"/>
          <w:tab w:val="clear" w:pos="2520"/>
        </w:tabs>
        <w:rPr>
          <w:b/>
        </w:rPr>
      </w:pPr>
      <w:r w:rsidRPr="005725BF">
        <w:rPr>
          <w:b/>
        </w:rPr>
        <w:lastRenderedPageBreak/>
        <w:t>Dynamic/Partial</w:t>
      </w:r>
      <w:r w:rsidR="005725BF">
        <w:rPr>
          <w:b/>
        </w:rPr>
        <w:t xml:space="preserve"> Inspiration</w:t>
      </w:r>
      <w:r w:rsidRPr="005725BF">
        <w:rPr>
          <w:b/>
        </w:rPr>
        <w:t xml:space="preserve"> View</w:t>
      </w:r>
    </w:p>
    <w:p w14:paraId="6ABBF204" w14:textId="77777777" w:rsidR="005725BF" w:rsidRPr="005725BF" w:rsidRDefault="005725BF" w:rsidP="00876DBA">
      <w:pPr>
        <w:pStyle w:val="Heading5"/>
        <w:tabs>
          <w:tab w:val="clear" w:pos="360"/>
          <w:tab w:val="clear" w:pos="2160"/>
        </w:tabs>
        <w:rPr>
          <w:i/>
        </w:rPr>
      </w:pPr>
      <w:r w:rsidRPr="005725BF">
        <w:rPr>
          <w:i/>
        </w:rPr>
        <w:t>Definition</w:t>
      </w:r>
    </w:p>
    <w:p w14:paraId="47407DA9" w14:textId="77777777" w:rsidR="003568BE" w:rsidRPr="0027231E" w:rsidRDefault="003568BE" w:rsidP="00876DBA">
      <w:pPr>
        <w:pStyle w:val="Heading6"/>
        <w:tabs>
          <w:tab w:val="clear" w:pos="360"/>
        </w:tabs>
      </w:pPr>
      <w:r w:rsidRPr="0027231E">
        <w:t>Inspiration extends only to matters of faith and practice or salvation and spiritual living.</w:t>
      </w:r>
    </w:p>
    <w:p w14:paraId="1021A00D" w14:textId="77777777" w:rsidR="003568BE" w:rsidRPr="0027231E" w:rsidRDefault="003568BE" w:rsidP="00876DBA">
      <w:pPr>
        <w:pStyle w:val="Heading6"/>
        <w:tabs>
          <w:tab w:val="clear" w:pos="360"/>
        </w:tabs>
      </w:pPr>
      <w:r w:rsidRPr="0027231E">
        <w:t>Thus</w:t>
      </w:r>
      <w:r w:rsidR="006107F3">
        <w:t>, the</w:t>
      </w:r>
      <w:r w:rsidRPr="0027231E">
        <w:t xml:space="preserve"> religious material is inspired</w:t>
      </w:r>
      <w:r w:rsidR="006107F3">
        <w:t>,</w:t>
      </w:r>
      <w:r w:rsidRPr="0027231E">
        <w:t xml:space="preserve"> but </w:t>
      </w:r>
      <w:r w:rsidR="006107F3">
        <w:t xml:space="preserve">the </w:t>
      </w:r>
      <w:r w:rsidRPr="0027231E">
        <w:t>secular material is not.</w:t>
      </w:r>
    </w:p>
    <w:p w14:paraId="7505DC86" w14:textId="77777777" w:rsidR="00BD6B35" w:rsidRDefault="003568BE" w:rsidP="00876DBA">
      <w:pPr>
        <w:pStyle w:val="Heading6"/>
        <w:tabs>
          <w:tab w:val="clear" w:pos="360"/>
        </w:tabs>
      </w:pPr>
      <w:r w:rsidRPr="0027231E">
        <w:t xml:space="preserve"> For areas of knowledge other than religious faith and practice, biblical writers used their </w:t>
      </w:r>
      <w:r w:rsidR="006107F3">
        <w:t xml:space="preserve">own </w:t>
      </w:r>
      <w:r w:rsidRPr="0027231E">
        <w:t>human intelligence.</w:t>
      </w:r>
    </w:p>
    <w:p w14:paraId="7CE9FDA8" w14:textId="77777777" w:rsidR="00BD6B35" w:rsidRPr="00BD6B35" w:rsidRDefault="00BD6B35" w:rsidP="00876DBA"/>
    <w:p w14:paraId="37B51556" w14:textId="77777777" w:rsidR="003568BE" w:rsidRPr="005725BF" w:rsidRDefault="003568BE" w:rsidP="00876DBA">
      <w:pPr>
        <w:pStyle w:val="Heading5"/>
        <w:tabs>
          <w:tab w:val="clear" w:pos="360"/>
          <w:tab w:val="clear" w:pos="2160"/>
        </w:tabs>
        <w:rPr>
          <w:i/>
        </w:rPr>
      </w:pPr>
      <w:r w:rsidRPr="005725BF">
        <w:rPr>
          <w:i/>
        </w:rPr>
        <w:t>Objections</w:t>
      </w:r>
    </w:p>
    <w:p w14:paraId="39004F19" w14:textId="77777777" w:rsidR="003568BE" w:rsidRPr="0027231E" w:rsidRDefault="003568BE" w:rsidP="00876DBA">
      <w:pPr>
        <w:pStyle w:val="Heading6"/>
        <w:tabs>
          <w:tab w:val="clear" w:pos="360"/>
        </w:tabs>
      </w:pPr>
      <w:r w:rsidRPr="0027231E">
        <w:t>Matters of religious faith and practice are inseparably rela</w:t>
      </w:r>
      <w:r w:rsidR="005725BF">
        <w:t>ted to other areas of knowledge such as Ethics and</w:t>
      </w:r>
      <w:r w:rsidRPr="0027231E">
        <w:t xml:space="preserve"> Archaeology</w:t>
      </w:r>
      <w:r w:rsidR="005725BF">
        <w:t>.</w:t>
      </w:r>
    </w:p>
    <w:p w14:paraId="5BE7372A" w14:textId="77777777" w:rsidR="003568BE" w:rsidRPr="0027231E" w:rsidRDefault="003568BE" w:rsidP="00876DBA">
      <w:pPr>
        <w:pStyle w:val="Heading6"/>
        <w:tabs>
          <w:tab w:val="clear" w:pos="360"/>
        </w:tabs>
      </w:pPr>
      <w:r w:rsidRPr="0027231E">
        <w:t>There is no evidence that God limited His superintendence solely to “religious” matters.</w:t>
      </w:r>
    </w:p>
    <w:p w14:paraId="503C323B" w14:textId="77777777" w:rsidR="003568BE" w:rsidRDefault="003568BE" w:rsidP="00876DBA">
      <w:pPr>
        <w:pStyle w:val="Heading6"/>
        <w:tabs>
          <w:tab w:val="clear" w:pos="360"/>
        </w:tabs>
      </w:pPr>
      <w:r w:rsidRPr="0027231E">
        <w:t xml:space="preserve"> Scripture itself does not distinguish between these two areas of knowledge.</w:t>
      </w:r>
    </w:p>
    <w:p w14:paraId="305FD175" w14:textId="77777777" w:rsidR="00AA7C09" w:rsidRDefault="00AA7C09" w:rsidP="00876DBA"/>
    <w:p w14:paraId="66F34F0B" w14:textId="77777777" w:rsidR="00D146DA" w:rsidRDefault="00D146DA" w:rsidP="00876DBA"/>
    <w:p w14:paraId="1F2C3529" w14:textId="77777777" w:rsidR="00D146DA" w:rsidRPr="00AA7C09" w:rsidRDefault="00D146DA" w:rsidP="00876DBA"/>
    <w:p w14:paraId="7E002967" w14:textId="77777777" w:rsidR="003568BE" w:rsidRPr="005725BF" w:rsidRDefault="003568BE" w:rsidP="00876DBA">
      <w:pPr>
        <w:pStyle w:val="Heading4"/>
        <w:tabs>
          <w:tab w:val="clear" w:pos="360"/>
          <w:tab w:val="clear" w:pos="2520"/>
        </w:tabs>
        <w:rPr>
          <w:b/>
        </w:rPr>
      </w:pPr>
      <w:r w:rsidRPr="005725BF">
        <w:rPr>
          <w:b/>
        </w:rPr>
        <w:t xml:space="preserve">Degrees of Inspiration </w:t>
      </w:r>
      <w:r w:rsidR="005725BF">
        <w:rPr>
          <w:b/>
        </w:rPr>
        <w:t>View</w:t>
      </w:r>
    </w:p>
    <w:p w14:paraId="67414781" w14:textId="77777777" w:rsidR="005725BF" w:rsidRPr="005725BF" w:rsidRDefault="005725BF" w:rsidP="00876DBA">
      <w:pPr>
        <w:pStyle w:val="Heading5"/>
        <w:tabs>
          <w:tab w:val="clear" w:pos="360"/>
          <w:tab w:val="clear" w:pos="2160"/>
        </w:tabs>
        <w:rPr>
          <w:i/>
        </w:rPr>
      </w:pPr>
      <w:r w:rsidRPr="005725BF">
        <w:rPr>
          <w:i/>
        </w:rPr>
        <w:t>Definition</w:t>
      </w:r>
    </w:p>
    <w:p w14:paraId="4E612011" w14:textId="77777777" w:rsidR="003568BE" w:rsidRPr="0027231E" w:rsidRDefault="003568BE" w:rsidP="00876DBA">
      <w:pPr>
        <w:pStyle w:val="Heading6"/>
        <w:tabs>
          <w:tab w:val="clear" w:pos="360"/>
        </w:tabs>
      </w:pPr>
      <w:r w:rsidRPr="0027231E">
        <w:t>Clark Pinnock holds to inerrancy with “a more lenient definition” as over against strict inerrancy.</w:t>
      </w:r>
    </w:p>
    <w:p w14:paraId="7F17FDD8" w14:textId="77777777" w:rsidR="003568BE" w:rsidRPr="0027231E" w:rsidRDefault="003568BE" w:rsidP="00876DBA">
      <w:pPr>
        <w:pStyle w:val="Heading6"/>
        <w:tabs>
          <w:tab w:val="clear" w:pos="360"/>
        </w:tabs>
      </w:pPr>
      <w:r w:rsidRPr="0027231E">
        <w:t xml:space="preserve"> There are different kinds of biblical literature, “some that stand on high ground of revelation and others that occupy a lower position.” </w:t>
      </w:r>
    </w:p>
    <w:p w14:paraId="56724738" w14:textId="77777777" w:rsidR="003568BE" w:rsidRDefault="003568BE" w:rsidP="00876DBA">
      <w:pPr>
        <w:pStyle w:val="Heading6"/>
        <w:tabs>
          <w:tab w:val="clear" w:pos="360"/>
        </w:tabs>
      </w:pPr>
      <w:r w:rsidRPr="0027231E">
        <w:t xml:space="preserve"> Because of the diversity in claims of Scripture for itself, it is necessary “to distinguish between degrees of inspiration.”</w:t>
      </w:r>
    </w:p>
    <w:p w14:paraId="79232401" w14:textId="77777777" w:rsidR="006107F3" w:rsidRPr="006107F3" w:rsidRDefault="006107F3" w:rsidP="00876DBA"/>
    <w:p w14:paraId="54293372" w14:textId="77777777" w:rsidR="003568BE" w:rsidRPr="005725BF" w:rsidRDefault="003568BE" w:rsidP="00876DBA">
      <w:pPr>
        <w:pStyle w:val="Heading5"/>
        <w:tabs>
          <w:tab w:val="clear" w:pos="360"/>
          <w:tab w:val="clear" w:pos="2160"/>
        </w:tabs>
        <w:rPr>
          <w:i/>
        </w:rPr>
      </w:pPr>
      <w:r w:rsidRPr="005725BF">
        <w:rPr>
          <w:i/>
        </w:rPr>
        <w:t>Objections</w:t>
      </w:r>
    </w:p>
    <w:p w14:paraId="4BA78AA2" w14:textId="77777777" w:rsidR="003568BE" w:rsidRPr="0027231E" w:rsidRDefault="003568BE" w:rsidP="00876DBA">
      <w:pPr>
        <w:pStyle w:val="Heading6"/>
        <w:tabs>
          <w:tab w:val="clear" w:pos="360"/>
        </w:tabs>
      </w:pPr>
      <w:r w:rsidRPr="0027231E">
        <w:t xml:space="preserve"> Scripture distinguishes different modes of revelation and inspiration (Num. 12:6; Heb. 1:1–2; 1 Pet. 1:10–11) but not different degrees of revelation and inspiration.</w:t>
      </w:r>
    </w:p>
    <w:p w14:paraId="757E4A1B" w14:textId="77777777" w:rsidR="003568BE" w:rsidRPr="0027231E" w:rsidRDefault="003568BE" w:rsidP="00876DBA">
      <w:pPr>
        <w:pStyle w:val="Heading6"/>
        <w:tabs>
          <w:tab w:val="clear" w:pos="360"/>
        </w:tabs>
      </w:pPr>
      <w:r w:rsidRPr="0027231E">
        <w:t xml:space="preserve"> Scripture teaches that “all Scripture is God–breathed” (2 Tim. 3:16).</w:t>
      </w:r>
    </w:p>
    <w:p w14:paraId="08EDE52C" w14:textId="77777777" w:rsidR="003568BE" w:rsidRDefault="003568BE" w:rsidP="00876DBA">
      <w:pPr>
        <w:pStyle w:val="Heading6"/>
        <w:tabs>
          <w:tab w:val="clear" w:pos="360"/>
        </w:tabs>
      </w:pPr>
      <w:r w:rsidRPr="0027231E">
        <w:t xml:space="preserve"> This theory appears to confuse the conveying </w:t>
      </w:r>
      <w:r w:rsidR="005725BF">
        <w:t xml:space="preserve">of </w:t>
      </w:r>
      <w:r w:rsidRPr="0027231E">
        <w:t>truth with the uniformity of truth-content in biblical revelation.  “But the truth that calls us to dialogue and decision is a different kind of truth from the truth of command and demand.”</w:t>
      </w:r>
    </w:p>
    <w:p w14:paraId="297D8A19" w14:textId="77777777" w:rsidR="006107F3" w:rsidRDefault="006107F3" w:rsidP="00876DBA"/>
    <w:p w14:paraId="5027B500" w14:textId="77777777" w:rsidR="004E18CE" w:rsidRDefault="004E18CE" w:rsidP="00876DBA"/>
    <w:p w14:paraId="1E57ABA0" w14:textId="77777777" w:rsidR="004E18CE" w:rsidRDefault="004E18CE" w:rsidP="00876DBA"/>
    <w:p w14:paraId="245FDECF" w14:textId="77777777" w:rsidR="004E18CE" w:rsidRDefault="004E18CE" w:rsidP="00876DBA"/>
    <w:p w14:paraId="0CF38232" w14:textId="77777777" w:rsidR="004E18CE" w:rsidRDefault="004E18CE" w:rsidP="00876DBA"/>
    <w:p w14:paraId="74D66737" w14:textId="77777777" w:rsidR="004E18CE" w:rsidRDefault="004E18CE" w:rsidP="00876DBA"/>
    <w:p w14:paraId="6042ABE1" w14:textId="77777777" w:rsidR="004E18CE" w:rsidRDefault="004E18CE" w:rsidP="00876DBA"/>
    <w:p w14:paraId="78C8BD2A" w14:textId="77777777" w:rsidR="004E18CE" w:rsidRDefault="004E18CE" w:rsidP="00876DBA"/>
    <w:p w14:paraId="480DD9B6" w14:textId="77777777" w:rsidR="004E18CE" w:rsidRDefault="004E18CE" w:rsidP="00876DBA"/>
    <w:p w14:paraId="5665F2DB" w14:textId="77777777" w:rsidR="004E18CE" w:rsidRDefault="004E18CE" w:rsidP="00876DBA"/>
    <w:p w14:paraId="2022B04D" w14:textId="77777777" w:rsidR="004E18CE" w:rsidRDefault="004E18CE" w:rsidP="00876DBA"/>
    <w:p w14:paraId="6DD22D4C" w14:textId="77777777" w:rsidR="004E18CE" w:rsidRPr="006107F3" w:rsidRDefault="004E18CE" w:rsidP="00876DBA"/>
    <w:p w14:paraId="3320A6B5" w14:textId="77777777" w:rsidR="003568BE" w:rsidRPr="005725BF" w:rsidRDefault="003568BE" w:rsidP="00876DBA">
      <w:pPr>
        <w:pStyle w:val="Heading4"/>
        <w:tabs>
          <w:tab w:val="clear" w:pos="360"/>
          <w:tab w:val="clear" w:pos="2520"/>
        </w:tabs>
        <w:rPr>
          <w:b/>
        </w:rPr>
      </w:pPr>
      <w:r w:rsidRPr="005725BF">
        <w:rPr>
          <w:b/>
        </w:rPr>
        <w:t>Dictation View</w:t>
      </w:r>
    </w:p>
    <w:p w14:paraId="06A84F64" w14:textId="77777777" w:rsidR="005725BF" w:rsidRPr="005725BF" w:rsidRDefault="005725BF" w:rsidP="00876DBA">
      <w:pPr>
        <w:pStyle w:val="Heading5"/>
        <w:tabs>
          <w:tab w:val="clear" w:pos="360"/>
          <w:tab w:val="clear" w:pos="2160"/>
        </w:tabs>
        <w:rPr>
          <w:i/>
        </w:rPr>
      </w:pPr>
      <w:r w:rsidRPr="005725BF">
        <w:rPr>
          <w:i/>
        </w:rPr>
        <w:t>Definition</w:t>
      </w:r>
    </w:p>
    <w:p w14:paraId="01FA5672" w14:textId="77777777" w:rsidR="003568BE" w:rsidRPr="0027231E" w:rsidRDefault="003568BE" w:rsidP="00876DBA">
      <w:pPr>
        <w:pStyle w:val="Heading6"/>
        <w:tabs>
          <w:tab w:val="clear" w:pos="360"/>
        </w:tabs>
      </w:pPr>
      <w:r w:rsidRPr="0027231E">
        <w:t>Inspiration involves God’s use of biblical writers either as passive instruments or as stenographers.</w:t>
      </w:r>
    </w:p>
    <w:p w14:paraId="7BD2FFD8" w14:textId="77777777" w:rsidR="003568BE" w:rsidRDefault="003568BE" w:rsidP="00876DBA">
      <w:pPr>
        <w:pStyle w:val="Heading6"/>
        <w:tabs>
          <w:tab w:val="clear" w:pos="360"/>
        </w:tabs>
      </w:pPr>
      <w:r w:rsidRPr="0027231E">
        <w:t>The biblical writers were like Word Processors on which God wrote.</w:t>
      </w:r>
    </w:p>
    <w:p w14:paraId="68ADF6A8" w14:textId="77777777" w:rsidR="006107F3" w:rsidRPr="006107F3" w:rsidRDefault="006107F3" w:rsidP="00876DBA"/>
    <w:p w14:paraId="74DC7F3E" w14:textId="77777777" w:rsidR="003568BE" w:rsidRPr="005725BF" w:rsidRDefault="003568BE" w:rsidP="00876DBA">
      <w:pPr>
        <w:pStyle w:val="Heading5"/>
        <w:tabs>
          <w:tab w:val="clear" w:pos="360"/>
          <w:tab w:val="clear" w:pos="2160"/>
        </w:tabs>
        <w:rPr>
          <w:i/>
        </w:rPr>
      </w:pPr>
      <w:r w:rsidRPr="005725BF">
        <w:rPr>
          <w:i/>
        </w:rPr>
        <w:t>Objections</w:t>
      </w:r>
    </w:p>
    <w:p w14:paraId="4A0A6329" w14:textId="77777777" w:rsidR="003568BE" w:rsidRPr="0027231E" w:rsidRDefault="003568BE" w:rsidP="00876DBA">
      <w:pPr>
        <w:pStyle w:val="Heading6"/>
        <w:tabs>
          <w:tab w:val="clear" w:pos="360"/>
        </w:tabs>
      </w:pPr>
      <w:r w:rsidRPr="0027231E">
        <w:t>This theory does not properly account for the individual personality and the distinct literary style of each writer.</w:t>
      </w:r>
    </w:p>
    <w:p w14:paraId="0B8AFCA1" w14:textId="77777777" w:rsidR="003568BE" w:rsidRPr="0027231E" w:rsidRDefault="005725BF" w:rsidP="00876DBA">
      <w:pPr>
        <w:pStyle w:val="Heading6"/>
        <w:tabs>
          <w:tab w:val="clear" w:pos="360"/>
        </w:tabs>
      </w:pPr>
      <w:r>
        <w:t>For example, c</w:t>
      </w:r>
      <w:r w:rsidR="003568BE" w:rsidRPr="0027231E">
        <w:t xml:space="preserve">ompare </w:t>
      </w:r>
      <w:r>
        <w:t xml:space="preserve">the style of </w:t>
      </w:r>
      <w:r w:rsidR="003568BE" w:rsidRPr="0027231E">
        <w:t>I Peter with Hebrews.</w:t>
      </w:r>
    </w:p>
    <w:p w14:paraId="6E0A7311" w14:textId="77777777" w:rsidR="003568BE" w:rsidRDefault="005725BF" w:rsidP="00876DBA">
      <w:pPr>
        <w:pStyle w:val="Heading6"/>
        <w:tabs>
          <w:tab w:val="clear" w:pos="360"/>
        </w:tabs>
      </w:pPr>
      <w:r>
        <w:t>Note, however,</w:t>
      </w:r>
      <w:r w:rsidR="003568BE" w:rsidRPr="0027231E">
        <w:t xml:space="preserve"> parts of the Bible, such as the Ten Commandments, were dictated.</w:t>
      </w:r>
    </w:p>
    <w:p w14:paraId="21ED576D" w14:textId="77777777" w:rsidR="0013337B" w:rsidRPr="000E37B5" w:rsidRDefault="0013337B" w:rsidP="00D146DA">
      <w:pPr>
        <w:pStyle w:val="Heading3"/>
        <w:tabs>
          <w:tab w:val="clear" w:pos="1800"/>
        </w:tabs>
        <w:ind w:left="360"/>
      </w:pPr>
      <w:r>
        <w:br w:type="page"/>
      </w:r>
      <w:bookmarkStart w:id="0" w:name="_Toc460243661"/>
      <w:bookmarkStart w:id="1" w:name="_Toc460246309"/>
      <w:bookmarkStart w:id="2" w:name="_Toc482090255"/>
      <w:bookmarkStart w:id="3" w:name="_Toc513815242"/>
      <w:bookmarkStart w:id="4" w:name="_Toc521307261"/>
      <w:bookmarkStart w:id="5" w:name="_Toc17192529"/>
      <w:bookmarkStart w:id="6" w:name="_Toc38271548"/>
      <w:bookmarkStart w:id="7" w:name="_Toc79392524"/>
      <w:r w:rsidRPr="000E37B5">
        <w:t>The Scriptural View: Verbal, Plenary Inspiration</w:t>
      </w:r>
      <w:bookmarkEnd w:id="0"/>
      <w:bookmarkEnd w:id="1"/>
      <w:bookmarkEnd w:id="2"/>
      <w:bookmarkEnd w:id="3"/>
      <w:bookmarkEnd w:id="4"/>
      <w:bookmarkEnd w:id="5"/>
      <w:bookmarkEnd w:id="6"/>
      <w:bookmarkEnd w:id="7"/>
    </w:p>
    <w:p w14:paraId="293FBB01" w14:textId="77777777" w:rsidR="0013337B" w:rsidRPr="0013337B" w:rsidRDefault="0013337B" w:rsidP="00876DBA">
      <w:pPr>
        <w:pStyle w:val="Heading4"/>
        <w:tabs>
          <w:tab w:val="clear" w:pos="360"/>
          <w:tab w:val="clear" w:pos="2520"/>
        </w:tabs>
        <w:rPr>
          <w:b/>
        </w:rPr>
      </w:pPr>
      <w:r w:rsidRPr="0013337B">
        <w:rPr>
          <w:b/>
        </w:rPr>
        <w:t>The Definition of Verbal, Plenary Inspiration</w:t>
      </w:r>
    </w:p>
    <w:p w14:paraId="0CF5D701" w14:textId="77777777" w:rsidR="00B00730" w:rsidRDefault="0013337B" w:rsidP="00876DBA">
      <w:pPr>
        <w:pStyle w:val="Heading5"/>
        <w:tabs>
          <w:tab w:val="clear" w:pos="360"/>
          <w:tab w:val="clear" w:pos="2160"/>
        </w:tabs>
      </w:pPr>
      <w:r w:rsidRPr="000E37B5">
        <w:t>Verbal, plenary inspiration involves God's superintendence of the human authors so that, using their own individual personalities, they composed and recorded without error His revelation to man in the words of the original autographs.</w:t>
      </w:r>
      <w:r w:rsidRPr="000E37B5">
        <w:rPr>
          <w:rStyle w:val="FootnoteReference"/>
        </w:rPr>
        <w:footnoteReference w:id="1"/>
      </w:r>
    </w:p>
    <w:p w14:paraId="4E45F956" w14:textId="77777777" w:rsidR="00B00730" w:rsidRDefault="00B00730" w:rsidP="00B00730">
      <w:pPr>
        <w:pStyle w:val="Heading5"/>
        <w:tabs>
          <w:tab w:val="clear" w:pos="2160"/>
        </w:tabs>
      </w:pPr>
      <w:r w:rsidRPr="00D76FF6">
        <w:t xml:space="preserve">In short, Verbal Plenary Inspiration means </w:t>
      </w:r>
      <w:r w:rsidRPr="00D76FF6">
        <w:rPr>
          <w:i/>
        </w:rPr>
        <w:t>every word</w:t>
      </w:r>
      <w:r w:rsidRPr="00D76FF6">
        <w:t xml:space="preserve"> of the Scriptures is inspired</w:t>
      </w:r>
      <w:r w:rsidR="000C0027">
        <w:t xml:space="preserve"> (</w:t>
      </w:r>
      <w:proofErr w:type="spellStart"/>
      <w:r w:rsidR="000C0027" w:rsidRPr="000C0027">
        <w:rPr>
          <w:i/>
        </w:rPr>
        <w:t>theopneustos</w:t>
      </w:r>
      <w:proofErr w:type="spellEnd"/>
      <w:r w:rsidR="000C0027">
        <w:t>)</w:t>
      </w:r>
      <w:r w:rsidRPr="00D76FF6">
        <w:t>.</w:t>
      </w:r>
    </w:p>
    <w:p w14:paraId="6D7B2604" w14:textId="77777777" w:rsidR="00B00730" w:rsidRPr="00935942" w:rsidRDefault="00B00730" w:rsidP="00B00730"/>
    <w:p w14:paraId="286E5620" w14:textId="77777777" w:rsidR="0013337B" w:rsidRPr="000E37B5" w:rsidRDefault="0013337B" w:rsidP="00876DBA">
      <w:pPr>
        <w:pStyle w:val="Heading4"/>
        <w:tabs>
          <w:tab w:val="clear" w:pos="360"/>
          <w:tab w:val="clear" w:pos="2520"/>
        </w:tabs>
        <w:spacing w:beforeLines="60" w:before="144" w:afterLines="60" w:after="144"/>
        <w:rPr>
          <w:b/>
        </w:rPr>
      </w:pPr>
      <w:r w:rsidRPr="000E37B5">
        <w:rPr>
          <w:b/>
        </w:rPr>
        <w:t>The Characteristics of Verbal, Plenary Inspiration</w:t>
      </w:r>
    </w:p>
    <w:p w14:paraId="2BEAC80B"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Verbal Inspiration</w:t>
      </w:r>
    </w:p>
    <w:p w14:paraId="69090D3C" w14:textId="77777777" w:rsidR="0013337B" w:rsidRPr="000E37B5" w:rsidRDefault="0013337B" w:rsidP="00876DBA">
      <w:pPr>
        <w:pStyle w:val="Heading6"/>
        <w:tabs>
          <w:tab w:val="clear" w:pos="360"/>
        </w:tabs>
        <w:spacing w:beforeLines="60" w:before="144" w:afterLines="60" w:after="144"/>
      </w:pPr>
      <w:r w:rsidRPr="000E37B5">
        <w:rPr>
          <w:b/>
        </w:rPr>
        <w:t xml:space="preserve"> </w:t>
      </w:r>
      <w:r w:rsidRPr="000E37B5">
        <w:t>Applies only to the original manuscripts</w:t>
      </w:r>
      <w:r>
        <w:t xml:space="preserve"> </w:t>
      </w:r>
      <w:r w:rsidRPr="000E37B5">
        <w:t>(</w:t>
      </w:r>
      <w:proofErr w:type="spellStart"/>
      <w:r w:rsidRPr="0013337B">
        <w:rPr>
          <w:i/>
        </w:rPr>
        <w:t>autographa</w:t>
      </w:r>
      <w:proofErr w:type="spellEnd"/>
      <w:r w:rsidRPr="000E37B5">
        <w:t>)</w:t>
      </w:r>
      <w:r>
        <w:t>.</w:t>
      </w:r>
    </w:p>
    <w:p w14:paraId="1B4D9C54" w14:textId="77777777" w:rsidR="0013337B" w:rsidRPr="000E37B5" w:rsidRDefault="0013337B" w:rsidP="00876DBA">
      <w:pPr>
        <w:pStyle w:val="Heading6"/>
        <w:tabs>
          <w:tab w:val="clear" w:pos="360"/>
        </w:tabs>
        <w:spacing w:beforeLines="60" w:before="144" w:afterLines="60" w:after="144"/>
      </w:pPr>
      <w:r w:rsidRPr="000E37B5">
        <w:t xml:space="preserve">However, </w:t>
      </w:r>
      <w:r w:rsidR="00BD5946">
        <w:t xml:space="preserve">some consider </w:t>
      </w:r>
      <w:r w:rsidRPr="000E37B5">
        <w:t>translations of Scripture</w:t>
      </w:r>
      <w:r w:rsidR="00BD5946">
        <w:t>s to be inspired</w:t>
      </w:r>
      <w:r w:rsidRPr="000E37B5">
        <w:t xml:space="preserve"> </w:t>
      </w:r>
      <w:r w:rsidRPr="0083297B">
        <w:t>and inerrant in a derivative or virtual sense insofar as they accurately represent the meaning of the originals.</w:t>
      </w:r>
    </w:p>
    <w:p w14:paraId="0B72FAB7" w14:textId="77777777" w:rsidR="0013337B" w:rsidRPr="000E37B5" w:rsidRDefault="0013337B" w:rsidP="00876DBA">
      <w:pPr>
        <w:pStyle w:val="Heading6"/>
        <w:tabs>
          <w:tab w:val="clear" w:pos="360"/>
        </w:tabs>
        <w:spacing w:beforeLines="60" w:before="144" w:afterLines="60" w:after="144"/>
      </w:pPr>
      <w:r w:rsidRPr="000E37B5">
        <w:t xml:space="preserve">Means that God’s superintendence extends to the very </w:t>
      </w:r>
      <w:r w:rsidRPr="0083297B">
        <w:t>words of Scripture.</w:t>
      </w:r>
    </w:p>
    <w:p w14:paraId="5508FACC" w14:textId="77777777" w:rsidR="0013337B" w:rsidRPr="000E37B5" w:rsidRDefault="0013337B" w:rsidP="00876DBA">
      <w:pPr>
        <w:pStyle w:val="Heading6"/>
        <w:tabs>
          <w:tab w:val="clear" w:pos="360"/>
        </w:tabs>
        <w:spacing w:beforeLines="60" w:before="144" w:afterLines="60" w:after="144"/>
      </w:pPr>
      <w:r w:rsidRPr="000E37B5">
        <w:t xml:space="preserve">Verbal inspiration concerns the </w:t>
      </w:r>
      <w:r w:rsidRPr="000E37B5">
        <w:rPr>
          <w:i/>
        </w:rPr>
        <w:t>intensiveness</w:t>
      </w:r>
      <w:r w:rsidRPr="000E37B5">
        <w:t xml:space="preserve"> of inspiration.</w:t>
      </w:r>
    </w:p>
    <w:p w14:paraId="548A466A" w14:textId="77777777" w:rsidR="0013337B" w:rsidRPr="000E37B5" w:rsidRDefault="0013337B" w:rsidP="00876DBA">
      <w:pPr>
        <w:pStyle w:val="Heading7"/>
        <w:tabs>
          <w:tab w:val="clear" w:pos="1800"/>
        </w:tabs>
        <w:spacing w:beforeLines="60" w:before="144" w:afterLines="60" w:after="144"/>
      </w:pPr>
      <w:r w:rsidRPr="000E37B5">
        <w:t xml:space="preserve">The Lord’s words are communicated to the prophet (Jer. 1:9).  </w:t>
      </w:r>
    </w:p>
    <w:p w14:paraId="57BC3656" w14:textId="77777777" w:rsidR="0013337B" w:rsidRPr="000E37B5" w:rsidRDefault="0013337B" w:rsidP="00876DBA">
      <w:pPr>
        <w:pStyle w:val="Heading7"/>
        <w:tabs>
          <w:tab w:val="clear" w:pos="1800"/>
        </w:tabs>
        <w:spacing w:beforeLines="60" w:before="144" w:afterLines="60" w:after="144"/>
      </w:pPr>
      <w:r w:rsidRPr="000E37B5">
        <w:t>The very letters that form the words of Scripture are significant (Matt. </w:t>
      </w:r>
      <w:smartTag w:uri="urn:schemas-microsoft-com:office:smarttags" w:element="time">
        <w:smartTagPr>
          <w:attr w:name="Minute" w:val="18"/>
          <w:attr w:name="Hour" w:val="17"/>
        </w:smartTagPr>
        <w:r w:rsidRPr="000E37B5">
          <w:t>5:18</w:t>
        </w:r>
      </w:smartTag>
      <w:r w:rsidRPr="000E37B5">
        <w:t xml:space="preserve">).  </w:t>
      </w:r>
    </w:p>
    <w:p w14:paraId="6A7D554F" w14:textId="77777777" w:rsidR="0013337B" w:rsidRPr="000E37B5" w:rsidRDefault="0013337B" w:rsidP="00876DBA">
      <w:pPr>
        <w:pStyle w:val="Heading7"/>
        <w:tabs>
          <w:tab w:val="clear" w:pos="1800"/>
        </w:tabs>
        <w:spacing w:beforeLines="60" w:before="144" w:afterLines="60" w:after="144"/>
      </w:pPr>
      <w:r w:rsidRPr="000E37B5">
        <w:t xml:space="preserve">Christ’s argument in this context is based on the present tense of the verb “am” which is used instead of “was” (Matt. </w:t>
      </w:r>
      <w:smartTag w:uri="urn:schemas-microsoft-com:office:smarttags" w:element="time">
        <w:smartTagPr>
          <w:attr w:name="Minute" w:val="31"/>
          <w:attr w:name="Hour" w:val="22"/>
        </w:smartTagPr>
        <w:r w:rsidRPr="000E37B5">
          <w:t>22:31</w:t>
        </w:r>
      </w:smartTag>
      <w:r w:rsidRPr="000E37B5">
        <w:t xml:space="preserve">–32).  </w:t>
      </w:r>
    </w:p>
    <w:p w14:paraId="653EB042" w14:textId="77777777" w:rsidR="0013337B" w:rsidRPr="000E37B5" w:rsidRDefault="0013337B" w:rsidP="00876DBA">
      <w:pPr>
        <w:pStyle w:val="Heading7"/>
        <w:tabs>
          <w:tab w:val="clear" w:pos="1800"/>
        </w:tabs>
        <w:spacing w:beforeLines="60" w:before="144" w:afterLines="60" w:after="144"/>
      </w:pPr>
      <w:r w:rsidRPr="000E37B5">
        <w:t xml:space="preserve">Christ’s argument in this context (John </w:t>
      </w:r>
      <w:smartTag w:uri="urn:schemas-microsoft-com:office:smarttags" w:element="time">
        <w:smartTagPr>
          <w:attr w:name="Minute" w:val="34"/>
          <w:attr w:name="Hour" w:val="10"/>
        </w:smartTagPr>
        <w:r w:rsidRPr="000E37B5">
          <w:t>10:34</w:t>
        </w:r>
      </w:smartTag>
      <w:r w:rsidRPr="000E37B5">
        <w:t>–36) is based on the single word “gods” (</w:t>
      </w:r>
      <w:r w:rsidRPr="000E37B5">
        <w:rPr>
          <w:i/>
        </w:rPr>
        <w:t>Elohim</w:t>
      </w:r>
      <w:r w:rsidRPr="000E37B5">
        <w:t xml:space="preserve">) from Psalm 82:6.  </w:t>
      </w:r>
    </w:p>
    <w:p w14:paraId="30FCB7C8" w14:textId="77777777" w:rsidR="0013337B" w:rsidRPr="000E37B5" w:rsidRDefault="0013337B" w:rsidP="00876DBA">
      <w:pPr>
        <w:pStyle w:val="Heading7"/>
        <w:tabs>
          <w:tab w:val="clear" w:pos="1800"/>
        </w:tabs>
        <w:spacing w:beforeLines="60" w:before="144" w:afterLines="60" w:after="144"/>
      </w:pPr>
      <w:r w:rsidRPr="000E37B5">
        <w:t xml:space="preserve">Paul’s argument in this context is based on the distinction between the singular and plural form of “seed” (Gal. </w:t>
      </w:r>
      <w:smartTag w:uri="urn:schemas-microsoft-com:office:smarttags" w:element="time">
        <w:smartTagPr>
          <w:attr w:name="Minute" w:val="16"/>
          <w:attr w:name="Hour" w:val="15"/>
        </w:smartTagPr>
        <w:r w:rsidRPr="000E37B5">
          <w:t>3:16</w:t>
        </w:r>
      </w:smartTag>
      <w:r w:rsidRPr="000E37B5">
        <w:t>).</w:t>
      </w:r>
      <w:r w:rsidR="0083297B">
        <w:br/>
      </w:r>
    </w:p>
    <w:p w14:paraId="6A234B65"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Plenary Inspiration</w:t>
      </w:r>
    </w:p>
    <w:p w14:paraId="6710566D" w14:textId="77777777" w:rsidR="0013337B" w:rsidRPr="000E37B5" w:rsidRDefault="0013337B" w:rsidP="00876DBA">
      <w:pPr>
        <w:pStyle w:val="Heading6"/>
        <w:tabs>
          <w:tab w:val="clear" w:pos="360"/>
        </w:tabs>
        <w:spacing w:beforeLines="60" w:before="144" w:afterLines="60" w:after="144"/>
      </w:pPr>
      <w:r w:rsidRPr="000E37B5">
        <w:t xml:space="preserve">Plenary inspiration means that every part of Scripture as defined by the Protestant </w:t>
      </w:r>
      <w:r w:rsidR="0083297B">
        <w:t>C</w:t>
      </w:r>
      <w:r w:rsidRPr="000E37B5">
        <w:t>anon is equally inspired.</w:t>
      </w:r>
    </w:p>
    <w:p w14:paraId="78D093A6" w14:textId="77777777" w:rsidR="0013337B" w:rsidRDefault="0013337B" w:rsidP="00876DBA">
      <w:pPr>
        <w:pStyle w:val="Heading6"/>
        <w:tabs>
          <w:tab w:val="clear" w:pos="360"/>
        </w:tabs>
        <w:spacing w:beforeLines="60" w:before="144" w:afterLines="60" w:after="144"/>
      </w:pPr>
      <w:r w:rsidRPr="000E37B5">
        <w:t xml:space="preserve">Plenary inspiration concerns the </w:t>
      </w:r>
      <w:r w:rsidRPr="000E37B5">
        <w:rPr>
          <w:i/>
        </w:rPr>
        <w:t>extensiveness</w:t>
      </w:r>
      <w:r w:rsidRPr="000E37B5">
        <w:t xml:space="preserve"> of inspiration.</w:t>
      </w:r>
    </w:p>
    <w:p w14:paraId="74BD3166" w14:textId="77777777" w:rsidR="0083297B" w:rsidRPr="0083297B" w:rsidRDefault="0083297B" w:rsidP="00876DBA"/>
    <w:p w14:paraId="191D1E0D"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Verbal, plenary inspiration allows for the evident phenomena in Scripture.</w:t>
      </w:r>
    </w:p>
    <w:p w14:paraId="0D16A647" w14:textId="77777777" w:rsidR="0013337B" w:rsidRPr="000E37B5" w:rsidRDefault="0013337B" w:rsidP="00876DBA">
      <w:pPr>
        <w:pStyle w:val="Heading6"/>
        <w:tabs>
          <w:tab w:val="clear" w:pos="360"/>
        </w:tabs>
        <w:spacing w:beforeLines="60" w:before="144" w:afterLines="60" w:after="144"/>
      </w:pPr>
      <w:r w:rsidRPr="000E37B5">
        <w:t xml:space="preserve">God’s superintendence in the production of Scripture </w:t>
      </w:r>
      <w:r w:rsidR="0083297B">
        <w:t>does not</w:t>
      </w:r>
      <w:r w:rsidRPr="000E37B5">
        <w:t xml:space="preserve"> necessit</w:t>
      </w:r>
      <w:r w:rsidR="0083297B">
        <w:t>ate</w:t>
      </w:r>
      <w:r w:rsidRPr="000E37B5">
        <w:t xml:space="preserve"> the dictation of Scripture.</w:t>
      </w:r>
    </w:p>
    <w:p w14:paraId="38F5A532" w14:textId="77777777" w:rsidR="0013337B" w:rsidRPr="000E37B5" w:rsidRDefault="00BA057C" w:rsidP="00876DBA">
      <w:pPr>
        <w:pStyle w:val="Heading6"/>
        <w:tabs>
          <w:tab w:val="clear" w:pos="360"/>
        </w:tabs>
        <w:spacing w:beforeLines="60" w:before="144" w:afterLines="60" w:after="144"/>
      </w:pPr>
      <w:r>
        <w:t>There are o</w:t>
      </w:r>
      <w:r w:rsidR="0013337B" w:rsidRPr="000E37B5">
        <w:t>bvious differences in personality and literary styles of the biblical authors.</w:t>
      </w:r>
    </w:p>
    <w:p w14:paraId="42CF39DE" w14:textId="77777777" w:rsidR="0013337B" w:rsidRPr="000E37B5" w:rsidRDefault="0013337B" w:rsidP="00876DBA">
      <w:pPr>
        <w:pStyle w:val="Heading6"/>
        <w:tabs>
          <w:tab w:val="clear" w:pos="360"/>
        </w:tabs>
        <w:spacing w:beforeLines="60" w:before="144" w:afterLines="60" w:after="144"/>
      </w:pPr>
      <w:r w:rsidRPr="000E37B5">
        <w:t>The evident use in Scripture of:</w:t>
      </w:r>
    </w:p>
    <w:p w14:paraId="22EBD729" w14:textId="77777777" w:rsidR="0013337B" w:rsidRPr="000E37B5" w:rsidRDefault="0013337B" w:rsidP="00876DBA">
      <w:pPr>
        <w:spacing w:beforeLines="60" w:before="144" w:afterLines="60" w:after="144"/>
      </w:pPr>
    </w:p>
    <w:tbl>
      <w:tblPr>
        <w:tblW w:w="0" w:type="auto"/>
        <w:tblInd w:w="6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780"/>
        <w:gridCol w:w="5040"/>
      </w:tblGrid>
      <w:tr w:rsidR="0013337B" w:rsidRPr="000E37B5" w14:paraId="0FA45EFB" w14:textId="77777777" w:rsidTr="000C1702">
        <w:trPr>
          <w:cantSplit/>
        </w:trPr>
        <w:tc>
          <w:tcPr>
            <w:tcW w:w="2780" w:type="dxa"/>
          </w:tcPr>
          <w:p w14:paraId="4CAA0DBF" w14:textId="77777777" w:rsidR="0013337B" w:rsidRPr="00DF1166" w:rsidRDefault="0013337B" w:rsidP="00876DBA">
            <w:pPr>
              <w:spacing w:beforeLines="60" w:before="144" w:afterLines="60" w:after="144"/>
              <w:ind w:left="440" w:hanging="440"/>
              <w:rPr>
                <w:bCs/>
              </w:rPr>
            </w:pPr>
            <w:r w:rsidRPr="00DF1166">
              <w:rPr>
                <w:bCs/>
              </w:rPr>
              <w:t>Diverse Expression</w:t>
            </w:r>
          </w:p>
        </w:tc>
        <w:tc>
          <w:tcPr>
            <w:tcW w:w="5040" w:type="dxa"/>
          </w:tcPr>
          <w:p w14:paraId="32DE27A9" w14:textId="77777777" w:rsidR="0013337B" w:rsidRPr="000E37B5" w:rsidRDefault="0013337B" w:rsidP="00876DBA">
            <w:pPr>
              <w:spacing w:beforeLines="60" w:before="144" w:afterLines="60" w:after="144"/>
            </w:pPr>
            <w:r w:rsidRPr="00DF1166">
              <w:rPr>
                <w:i/>
              </w:rPr>
              <w:t>E.g.,</w:t>
            </w:r>
            <w:r w:rsidRPr="000E37B5">
              <w:t xml:space="preserve"> the inscriptions on the cross recorded in </w:t>
            </w:r>
            <w:r w:rsidRPr="000E37B5">
              <w:br/>
              <w:t>Matt. 27:37; Mark 15:26; Luke 23:38; John 19:19</w:t>
            </w:r>
          </w:p>
        </w:tc>
      </w:tr>
      <w:tr w:rsidR="0013337B" w:rsidRPr="000E37B5" w14:paraId="3B9A0706" w14:textId="77777777" w:rsidTr="000C1702">
        <w:trPr>
          <w:cantSplit/>
        </w:trPr>
        <w:tc>
          <w:tcPr>
            <w:tcW w:w="2780" w:type="dxa"/>
          </w:tcPr>
          <w:p w14:paraId="2FDC7BD5" w14:textId="77777777" w:rsidR="0013337B" w:rsidRPr="00DF1166" w:rsidRDefault="0013337B" w:rsidP="00876DBA">
            <w:pPr>
              <w:spacing w:beforeLines="60" w:before="144" w:afterLines="60" w:after="144"/>
              <w:ind w:left="440" w:hanging="440"/>
              <w:rPr>
                <w:bCs/>
              </w:rPr>
            </w:pPr>
            <w:r w:rsidRPr="00DF1166">
              <w:rPr>
                <w:bCs/>
              </w:rPr>
              <w:t>Literary Documents</w:t>
            </w:r>
          </w:p>
        </w:tc>
        <w:tc>
          <w:tcPr>
            <w:tcW w:w="5040" w:type="dxa"/>
          </w:tcPr>
          <w:p w14:paraId="38875A25" w14:textId="77777777" w:rsidR="0013337B" w:rsidRPr="000E37B5" w:rsidRDefault="0013337B" w:rsidP="00876DBA">
            <w:pPr>
              <w:spacing w:beforeLines="60" w:before="144" w:afterLines="60" w:after="144"/>
            </w:pPr>
            <w:r w:rsidRPr="00DF1166">
              <w:rPr>
                <w:i/>
              </w:rPr>
              <w:t>E.g.,</w:t>
            </w:r>
            <w:r w:rsidRPr="000E37B5">
              <w:t xml:space="preserve"> Luke 1:1–4; cf. Josh. 10:13; Acts 17:28; Jude 14</w:t>
            </w:r>
          </w:p>
        </w:tc>
      </w:tr>
      <w:tr w:rsidR="0013337B" w:rsidRPr="000E37B5" w14:paraId="2707F402" w14:textId="77777777" w:rsidTr="000C1702">
        <w:trPr>
          <w:cantSplit/>
        </w:trPr>
        <w:tc>
          <w:tcPr>
            <w:tcW w:w="2780" w:type="dxa"/>
          </w:tcPr>
          <w:p w14:paraId="1F0C32E5" w14:textId="77777777" w:rsidR="0013337B" w:rsidRPr="00DF1166" w:rsidRDefault="0013337B" w:rsidP="00876DBA">
            <w:pPr>
              <w:spacing w:beforeLines="60" w:before="144" w:afterLines="60" w:after="144"/>
              <w:ind w:left="440" w:hanging="440"/>
              <w:rPr>
                <w:bCs/>
              </w:rPr>
            </w:pPr>
            <w:r w:rsidRPr="00DF1166">
              <w:rPr>
                <w:bCs/>
              </w:rPr>
              <w:t>Phenomenal Language</w:t>
            </w:r>
          </w:p>
        </w:tc>
        <w:tc>
          <w:tcPr>
            <w:tcW w:w="5040" w:type="dxa"/>
          </w:tcPr>
          <w:p w14:paraId="32093A22" w14:textId="77777777" w:rsidR="0013337B" w:rsidRPr="000E37B5" w:rsidRDefault="0013337B" w:rsidP="00876DBA">
            <w:pPr>
              <w:spacing w:beforeLines="60" w:before="144" w:afterLines="60" w:after="144"/>
            </w:pPr>
            <w:r w:rsidRPr="00DF1166">
              <w:rPr>
                <w:i/>
              </w:rPr>
              <w:t>E.g</w:t>
            </w:r>
            <w:r w:rsidRPr="000E37B5">
              <w:t>., the sun rising and setting as in Genesis 15:12; Matthew 5:45</w:t>
            </w:r>
          </w:p>
        </w:tc>
      </w:tr>
      <w:tr w:rsidR="0013337B" w:rsidRPr="000E37B5" w14:paraId="549AECD5" w14:textId="77777777" w:rsidTr="000C1702">
        <w:trPr>
          <w:cantSplit/>
        </w:trPr>
        <w:tc>
          <w:tcPr>
            <w:tcW w:w="2780" w:type="dxa"/>
          </w:tcPr>
          <w:p w14:paraId="7728B967" w14:textId="77777777" w:rsidR="0013337B" w:rsidRPr="00DF1166" w:rsidRDefault="0013337B" w:rsidP="00876DBA">
            <w:pPr>
              <w:spacing w:beforeLines="60" w:before="144" w:afterLines="60" w:after="144"/>
              <w:ind w:left="440" w:hanging="440"/>
              <w:rPr>
                <w:bCs/>
              </w:rPr>
            </w:pPr>
            <w:r w:rsidRPr="00DF1166">
              <w:rPr>
                <w:bCs/>
              </w:rPr>
              <w:t>Figurative Language</w:t>
            </w:r>
          </w:p>
        </w:tc>
        <w:tc>
          <w:tcPr>
            <w:tcW w:w="5040" w:type="dxa"/>
          </w:tcPr>
          <w:p w14:paraId="705DABF6" w14:textId="77777777" w:rsidR="0013337B" w:rsidRPr="000E37B5" w:rsidRDefault="0013337B" w:rsidP="00876DBA">
            <w:pPr>
              <w:spacing w:beforeLines="60" w:before="144" w:afterLines="60" w:after="144"/>
            </w:pPr>
            <w:r w:rsidRPr="00DF1166">
              <w:rPr>
                <w:i/>
              </w:rPr>
              <w:t>E.g</w:t>
            </w:r>
            <w:r w:rsidRPr="000E37B5">
              <w:t>., “door” in John 10:9 as a symbol of Christ, the entry into salvation</w:t>
            </w:r>
          </w:p>
        </w:tc>
      </w:tr>
    </w:tbl>
    <w:p w14:paraId="567C99F1" w14:textId="77777777" w:rsidR="0013337B" w:rsidRPr="000E37B5" w:rsidRDefault="0013337B" w:rsidP="00876DBA">
      <w:pPr>
        <w:spacing w:beforeLines="60" w:before="144" w:afterLines="60" w:after="144"/>
      </w:pPr>
    </w:p>
    <w:p w14:paraId="052AA858" w14:textId="77777777" w:rsidR="0013337B" w:rsidRPr="000C1702" w:rsidRDefault="0013337B" w:rsidP="000C1702">
      <w:pPr>
        <w:pStyle w:val="Heading4"/>
        <w:tabs>
          <w:tab w:val="clear" w:pos="360"/>
          <w:tab w:val="clear" w:pos="2520"/>
        </w:tabs>
        <w:spacing w:beforeLines="60" w:before="144" w:afterLines="60" w:after="144"/>
        <w:rPr>
          <w:b/>
        </w:rPr>
      </w:pPr>
      <w:r w:rsidRPr="000E37B5">
        <w:rPr>
          <w:b/>
        </w:rPr>
        <w:t>The Process of Verbal, Plenary Inspiration</w:t>
      </w:r>
    </w:p>
    <w:tbl>
      <w:tblPr>
        <w:tblW w:w="0" w:type="auto"/>
        <w:tblInd w:w="5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1160"/>
        <w:gridCol w:w="2520"/>
        <w:gridCol w:w="1340"/>
        <w:gridCol w:w="3320"/>
      </w:tblGrid>
      <w:tr w:rsidR="0013337B" w:rsidRPr="000E37B5" w14:paraId="31D0D9B0" w14:textId="77777777" w:rsidTr="000C1702">
        <w:trPr>
          <w:cantSplit/>
        </w:trPr>
        <w:tc>
          <w:tcPr>
            <w:tcW w:w="1160" w:type="dxa"/>
          </w:tcPr>
          <w:p w14:paraId="5088D9C3" w14:textId="77777777" w:rsidR="0013337B" w:rsidRPr="000E37B5" w:rsidRDefault="0013337B" w:rsidP="00876DBA">
            <w:pPr>
              <w:spacing w:beforeLines="60" w:before="144" w:afterLines="60" w:after="144"/>
            </w:pPr>
            <w:r w:rsidRPr="000E37B5">
              <w:t>God</w:t>
            </w:r>
          </w:p>
        </w:tc>
        <w:tc>
          <w:tcPr>
            <w:tcW w:w="2520" w:type="dxa"/>
          </w:tcPr>
          <w:p w14:paraId="2D16E49C" w14:textId="77777777" w:rsidR="0013337B" w:rsidRPr="000E37B5" w:rsidRDefault="0013337B" w:rsidP="00876DBA">
            <w:pPr>
              <w:spacing w:beforeLines="60" w:before="144" w:afterLines="60" w:after="144"/>
            </w:pPr>
            <w:r w:rsidRPr="000E37B5">
              <w:t>Divine Source</w:t>
            </w:r>
          </w:p>
        </w:tc>
        <w:tc>
          <w:tcPr>
            <w:tcW w:w="1340" w:type="dxa"/>
          </w:tcPr>
          <w:p w14:paraId="624CF52F" w14:textId="77777777" w:rsidR="0013337B" w:rsidRPr="000E37B5" w:rsidRDefault="0013337B" w:rsidP="00876DBA">
            <w:pPr>
              <w:spacing w:beforeLines="60" w:before="144" w:afterLines="60" w:after="144"/>
              <w:jc w:val="center"/>
            </w:pPr>
            <w:r w:rsidRPr="000E37B5">
              <w:t>“by” &amp; “from”</w:t>
            </w:r>
          </w:p>
        </w:tc>
        <w:tc>
          <w:tcPr>
            <w:tcW w:w="3320" w:type="dxa"/>
          </w:tcPr>
          <w:p w14:paraId="3D66F4F9" w14:textId="77777777" w:rsidR="0013337B" w:rsidRPr="000E37B5" w:rsidRDefault="0013337B" w:rsidP="00876DBA">
            <w:pPr>
              <w:spacing w:beforeLines="60" w:before="144" w:afterLines="60" w:after="144"/>
            </w:pPr>
            <w:r w:rsidRPr="000E37B5">
              <w:t>2 Tim. 3:16—</w:t>
            </w:r>
            <w:r w:rsidRPr="000E37B5">
              <w:rPr>
                <w:vanish/>
                <w:u w:val="single"/>
              </w:rPr>
              <w:t>Truth Revealed</w:t>
            </w:r>
          </w:p>
        </w:tc>
      </w:tr>
      <w:tr w:rsidR="0013337B" w:rsidRPr="000E37B5" w14:paraId="538A7B38" w14:textId="77777777" w:rsidTr="000C1702">
        <w:trPr>
          <w:cantSplit/>
        </w:trPr>
        <w:tc>
          <w:tcPr>
            <w:tcW w:w="1160" w:type="dxa"/>
          </w:tcPr>
          <w:p w14:paraId="343BF7A0" w14:textId="77777777" w:rsidR="0013337B" w:rsidRPr="000E37B5" w:rsidRDefault="0013337B" w:rsidP="00876DBA">
            <w:pPr>
              <w:spacing w:beforeLines="60" w:before="144" w:afterLines="60" w:after="144"/>
            </w:pPr>
            <w:r w:rsidRPr="000E37B5">
              <w:t>Writer</w:t>
            </w:r>
          </w:p>
        </w:tc>
        <w:tc>
          <w:tcPr>
            <w:tcW w:w="2520" w:type="dxa"/>
          </w:tcPr>
          <w:p w14:paraId="7B9781EC" w14:textId="77777777" w:rsidR="0013337B" w:rsidRPr="000E37B5" w:rsidRDefault="0013337B" w:rsidP="00876DBA">
            <w:pPr>
              <w:spacing w:beforeLines="60" w:before="144" w:afterLines="60" w:after="144"/>
            </w:pPr>
            <w:r w:rsidRPr="000E37B5">
              <w:t>Human Agent</w:t>
            </w:r>
          </w:p>
        </w:tc>
        <w:tc>
          <w:tcPr>
            <w:tcW w:w="1340" w:type="dxa"/>
          </w:tcPr>
          <w:p w14:paraId="7E6041E7" w14:textId="77777777" w:rsidR="0013337B" w:rsidRPr="000E37B5" w:rsidRDefault="0013337B" w:rsidP="00876DBA">
            <w:pPr>
              <w:spacing w:beforeLines="60" w:before="144" w:afterLines="60" w:after="144"/>
              <w:jc w:val="center"/>
            </w:pPr>
            <w:r w:rsidRPr="000E37B5">
              <w:t>“through”</w:t>
            </w:r>
          </w:p>
        </w:tc>
        <w:tc>
          <w:tcPr>
            <w:tcW w:w="3320" w:type="dxa"/>
          </w:tcPr>
          <w:p w14:paraId="4DCD2ED5" w14:textId="77777777" w:rsidR="0013337B" w:rsidRPr="000E37B5" w:rsidRDefault="0013337B" w:rsidP="00876DBA">
            <w:pPr>
              <w:spacing w:beforeLines="60" w:before="144" w:afterLines="60" w:after="144"/>
            </w:pPr>
            <w:r w:rsidRPr="000E37B5">
              <w:t>2 Pet. 1:21—</w:t>
            </w:r>
            <w:r w:rsidRPr="000E37B5">
              <w:rPr>
                <w:vanish/>
                <w:u w:val="single"/>
              </w:rPr>
              <w:t>Truth Relayed</w:t>
            </w:r>
          </w:p>
        </w:tc>
      </w:tr>
      <w:tr w:rsidR="0013337B" w:rsidRPr="000E37B5" w14:paraId="628FA025" w14:textId="77777777" w:rsidTr="000C1702">
        <w:trPr>
          <w:cantSplit/>
        </w:trPr>
        <w:tc>
          <w:tcPr>
            <w:tcW w:w="1160" w:type="dxa"/>
          </w:tcPr>
          <w:p w14:paraId="02A5E505" w14:textId="77777777" w:rsidR="0013337B" w:rsidRPr="000E37B5" w:rsidRDefault="0013337B" w:rsidP="00876DBA">
            <w:pPr>
              <w:spacing w:beforeLines="60" w:before="144" w:afterLines="60" w:after="144"/>
            </w:pPr>
            <w:r w:rsidRPr="000E37B5">
              <w:t>Bible</w:t>
            </w:r>
          </w:p>
        </w:tc>
        <w:tc>
          <w:tcPr>
            <w:tcW w:w="2520" w:type="dxa"/>
          </w:tcPr>
          <w:p w14:paraId="314FA3D8" w14:textId="77777777" w:rsidR="0013337B" w:rsidRPr="000E37B5" w:rsidRDefault="0013337B" w:rsidP="00876DBA">
            <w:pPr>
              <w:spacing w:beforeLines="60" w:before="144" w:afterLines="60" w:after="144"/>
            </w:pPr>
            <w:r w:rsidRPr="000E37B5">
              <w:t>Divine-Human Product</w:t>
            </w:r>
          </w:p>
        </w:tc>
        <w:tc>
          <w:tcPr>
            <w:tcW w:w="1340" w:type="dxa"/>
          </w:tcPr>
          <w:p w14:paraId="574D63B2" w14:textId="77777777" w:rsidR="0013337B" w:rsidRPr="000E37B5" w:rsidRDefault="0013337B" w:rsidP="00876DBA">
            <w:pPr>
              <w:spacing w:beforeLines="60" w:before="144" w:afterLines="60" w:after="144"/>
              <w:jc w:val="center"/>
            </w:pPr>
            <w:r w:rsidRPr="000E37B5">
              <w:t>“in”</w:t>
            </w:r>
          </w:p>
        </w:tc>
        <w:tc>
          <w:tcPr>
            <w:tcW w:w="3320" w:type="dxa"/>
          </w:tcPr>
          <w:p w14:paraId="4EF6866B" w14:textId="77777777" w:rsidR="0013337B" w:rsidRPr="000E37B5" w:rsidRDefault="0013337B" w:rsidP="00876DBA">
            <w:pPr>
              <w:spacing w:beforeLines="60" w:before="144" w:afterLines="60" w:after="144"/>
            </w:pPr>
            <w:r w:rsidRPr="000E37B5">
              <w:t>John 17:17—</w:t>
            </w:r>
            <w:r w:rsidRPr="000E37B5">
              <w:rPr>
                <w:vanish/>
                <w:u w:val="single"/>
              </w:rPr>
              <w:t>Truth Recorded</w:t>
            </w:r>
            <w:r w:rsidRPr="000E37B5">
              <w:rPr>
                <w:vanish/>
              </w:rPr>
              <w:t xml:space="preserve"> </w:t>
            </w:r>
          </w:p>
        </w:tc>
      </w:tr>
    </w:tbl>
    <w:p w14:paraId="3AFF8D26" w14:textId="77777777" w:rsidR="001D4F73" w:rsidRDefault="001D4F73" w:rsidP="00876DBA"/>
    <w:p w14:paraId="78D6BF3F" w14:textId="77777777" w:rsidR="0013337B" w:rsidRPr="000E37B5" w:rsidRDefault="001D4F73" w:rsidP="00876DBA">
      <w:pPr>
        <w:pStyle w:val="Heading5"/>
        <w:tabs>
          <w:tab w:val="clear" w:pos="360"/>
          <w:tab w:val="clear" w:pos="2160"/>
        </w:tabs>
        <w:spacing w:beforeLines="60" w:before="144" w:afterLines="60" w:after="144"/>
      </w:pPr>
      <w:r>
        <w:t>We s</w:t>
      </w:r>
      <w:r w:rsidR="0013337B" w:rsidRPr="000E37B5">
        <w:t>ee this pattern in Matthew 1:22–23: by the Lord, through the author, and in Scripture.</w:t>
      </w:r>
      <w:r w:rsidR="0034655F">
        <w:br/>
      </w:r>
    </w:p>
    <w:p w14:paraId="6173C8EC" w14:textId="77777777" w:rsidR="0013337B" w:rsidRPr="0034655F" w:rsidRDefault="0034655F" w:rsidP="000C1702">
      <w:pPr>
        <w:pStyle w:val="Heading5"/>
        <w:tabs>
          <w:tab w:val="clear" w:pos="360"/>
          <w:tab w:val="clear" w:pos="2160"/>
        </w:tabs>
        <w:spacing w:beforeLines="60" w:before="144" w:afterLines="60" w:after="144"/>
        <w:rPr>
          <w:b/>
        </w:rPr>
      </w:pPr>
      <w:r>
        <w:rPr>
          <w:b/>
        </w:rPr>
        <w:t xml:space="preserve">The </w:t>
      </w:r>
      <w:r w:rsidR="0013337B" w:rsidRPr="0034655F">
        <w:rPr>
          <w:b/>
        </w:rPr>
        <w:t>Analogy of</w:t>
      </w:r>
      <w:r w:rsidR="003D7D62" w:rsidRPr="0034655F">
        <w:rPr>
          <w:b/>
        </w:rPr>
        <w:t xml:space="preserve"> the Virgin Birth &amp; Hypostatic Union</w:t>
      </w:r>
    </w:p>
    <w:tbl>
      <w:tblPr>
        <w:tblW w:w="0" w:type="auto"/>
        <w:tblInd w:w="5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520"/>
        <w:gridCol w:w="2600"/>
        <w:gridCol w:w="2520"/>
      </w:tblGrid>
      <w:tr w:rsidR="0013337B" w:rsidRPr="000E37B5" w14:paraId="2B94FCE7" w14:textId="77777777" w:rsidTr="000C1702">
        <w:trPr>
          <w:cantSplit/>
        </w:trPr>
        <w:tc>
          <w:tcPr>
            <w:tcW w:w="2520" w:type="dxa"/>
          </w:tcPr>
          <w:p w14:paraId="31EFFB73" w14:textId="77777777" w:rsidR="0013337B" w:rsidRPr="000E37B5" w:rsidRDefault="0013337B" w:rsidP="00876DBA">
            <w:pPr>
              <w:spacing w:beforeLines="60" w:before="144" w:afterLines="60" w:after="144"/>
              <w:jc w:val="center"/>
            </w:pPr>
            <w:r w:rsidRPr="000E37B5">
              <w:t xml:space="preserve">Virgin Birth </w:t>
            </w:r>
            <w:r w:rsidR="003D7D62">
              <w:t xml:space="preserve">&amp; Hypostatic Union </w:t>
            </w:r>
            <w:r w:rsidRPr="000E37B5">
              <w:t>of Christ</w:t>
            </w:r>
            <w:r w:rsidR="003D7D62">
              <w:t>’s Two Natures</w:t>
            </w:r>
          </w:p>
        </w:tc>
        <w:tc>
          <w:tcPr>
            <w:tcW w:w="2600" w:type="dxa"/>
          </w:tcPr>
          <w:p w14:paraId="5E8E2BF7" w14:textId="77777777" w:rsidR="0013337B" w:rsidRPr="000E37B5" w:rsidRDefault="0013337B" w:rsidP="00876DBA">
            <w:pPr>
              <w:spacing w:beforeLines="60" w:before="144" w:afterLines="60" w:after="144"/>
              <w:jc w:val="center"/>
            </w:pPr>
            <w:r w:rsidRPr="000E37B5">
              <w:t>Biological Miracle</w:t>
            </w:r>
            <w:r w:rsidR="003D7D62">
              <w:t>:  Divine and Human Natures United</w:t>
            </w:r>
          </w:p>
        </w:tc>
        <w:tc>
          <w:tcPr>
            <w:tcW w:w="2520" w:type="dxa"/>
          </w:tcPr>
          <w:p w14:paraId="0F397D9F" w14:textId="77777777" w:rsidR="0013337B" w:rsidRPr="000E37B5" w:rsidRDefault="0013337B" w:rsidP="00876DBA">
            <w:pPr>
              <w:spacing w:beforeLines="60" w:before="144" w:afterLines="60" w:after="144"/>
              <w:jc w:val="center"/>
              <w:rPr>
                <w:vanish/>
                <w:u w:val="single"/>
              </w:rPr>
            </w:pPr>
            <w:r w:rsidRPr="000E37B5">
              <w:rPr>
                <w:vanish/>
                <w:u w:val="single"/>
              </w:rPr>
              <w:t>Divine-Human Person</w:t>
            </w:r>
            <w:r w:rsidRPr="000E37B5">
              <w:rPr>
                <w:vanish/>
                <w:u w:val="single"/>
              </w:rPr>
              <w:br/>
              <w:t>(Infallible and Sinless)</w:t>
            </w:r>
          </w:p>
        </w:tc>
      </w:tr>
      <w:tr w:rsidR="0013337B" w:rsidRPr="000E37B5" w14:paraId="5FE328DB" w14:textId="77777777" w:rsidTr="000C1702">
        <w:trPr>
          <w:cantSplit/>
        </w:trPr>
        <w:tc>
          <w:tcPr>
            <w:tcW w:w="2520" w:type="dxa"/>
          </w:tcPr>
          <w:p w14:paraId="0DB6EFFB" w14:textId="77777777" w:rsidR="0013337B" w:rsidRPr="000E37B5" w:rsidRDefault="0013337B" w:rsidP="00876DBA">
            <w:pPr>
              <w:spacing w:beforeLines="60" w:before="144" w:afterLines="60" w:after="144"/>
            </w:pPr>
            <w:r w:rsidRPr="000E37B5">
              <w:t>Inspiration of the Bible</w:t>
            </w:r>
          </w:p>
        </w:tc>
        <w:tc>
          <w:tcPr>
            <w:tcW w:w="2600" w:type="dxa"/>
          </w:tcPr>
          <w:p w14:paraId="3E211D4A" w14:textId="77777777" w:rsidR="0013337B" w:rsidRPr="000E37B5" w:rsidRDefault="0013337B" w:rsidP="00876DBA">
            <w:pPr>
              <w:spacing w:beforeLines="60" w:before="144" w:afterLines="60" w:after="144"/>
              <w:jc w:val="center"/>
            </w:pPr>
            <w:r w:rsidRPr="000E37B5">
              <w:t>Psychological Miracle</w:t>
            </w:r>
          </w:p>
        </w:tc>
        <w:tc>
          <w:tcPr>
            <w:tcW w:w="2520" w:type="dxa"/>
          </w:tcPr>
          <w:p w14:paraId="176D8710" w14:textId="77777777" w:rsidR="0013337B" w:rsidRPr="000E37B5" w:rsidRDefault="0013337B" w:rsidP="00876DBA">
            <w:pPr>
              <w:spacing w:beforeLines="60" w:before="144" w:afterLines="60" w:after="144"/>
              <w:jc w:val="center"/>
              <w:rPr>
                <w:vanish/>
                <w:u w:val="single"/>
              </w:rPr>
            </w:pPr>
            <w:r w:rsidRPr="000E37B5">
              <w:rPr>
                <w:vanish/>
                <w:u w:val="single"/>
              </w:rPr>
              <w:t>Divine-Human Book</w:t>
            </w:r>
            <w:r w:rsidRPr="000E37B5">
              <w:rPr>
                <w:vanish/>
                <w:u w:val="single"/>
              </w:rPr>
              <w:br/>
              <w:t>(Infallible and Perfect)</w:t>
            </w:r>
          </w:p>
        </w:tc>
      </w:tr>
    </w:tbl>
    <w:p w14:paraId="28A354AB" w14:textId="77777777" w:rsidR="003D7D62" w:rsidRDefault="003D7D62" w:rsidP="00876DBA"/>
    <w:p w14:paraId="1CF3E84F" w14:textId="77777777" w:rsidR="00DA75A9" w:rsidRDefault="0013337B" w:rsidP="00876DBA">
      <w:pPr>
        <w:pStyle w:val="Heading5"/>
        <w:tabs>
          <w:tab w:val="clear" w:pos="360"/>
          <w:tab w:val="clear" w:pos="2160"/>
        </w:tabs>
        <w:spacing w:beforeLines="60" w:before="144" w:afterLines="60" w:after="144"/>
      </w:pPr>
      <w:r w:rsidRPr="000E37B5">
        <w:t xml:space="preserve">In both cases the </w:t>
      </w:r>
      <w:r w:rsidR="004976B0">
        <w:t xml:space="preserve">Holy </w:t>
      </w:r>
      <w:r w:rsidRPr="000E37B5">
        <w:t xml:space="preserve">Spirit is the divine, personal Agent (Matt. 1:18; 2 Pet. 1:20–21). </w:t>
      </w:r>
    </w:p>
    <w:p w14:paraId="5423DD6A" w14:textId="77777777" w:rsidR="00DA75A9" w:rsidRDefault="00DA75A9" w:rsidP="00876DBA"/>
    <w:p w14:paraId="7EF2069E" w14:textId="77777777" w:rsidR="0013337B" w:rsidRDefault="0013337B" w:rsidP="00876DBA">
      <w:r w:rsidRPr="000E37B5">
        <w:t xml:space="preserve"> </w:t>
      </w:r>
    </w:p>
    <w:p w14:paraId="25F4D6CF" w14:textId="77777777" w:rsidR="00DA75A9" w:rsidRDefault="00DA75A9" w:rsidP="00876DBA"/>
    <w:p w14:paraId="3CE17CF8" w14:textId="77777777" w:rsidR="00DA75A9" w:rsidRDefault="00DA75A9" w:rsidP="00876DBA"/>
    <w:p w14:paraId="318411A8" w14:textId="77777777" w:rsidR="00DA75A9" w:rsidRDefault="00DA75A9" w:rsidP="00876DBA"/>
    <w:p w14:paraId="32A63286" w14:textId="77777777" w:rsidR="00DA75A9" w:rsidRDefault="00DA75A9" w:rsidP="00876DBA"/>
    <w:p w14:paraId="2CED0603" w14:textId="77777777" w:rsidR="000C1702" w:rsidRPr="000E37B5" w:rsidRDefault="000C1702" w:rsidP="00876DBA"/>
    <w:p w14:paraId="1C0C77EF" w14:textId="77777777" w:rsidR="0013337B" w:rsidRPr="000E37B5" w:rsidRDefault="0013337B" w:rsidP="00876DBA">
      <w:pPr>
        <w:pStyle w:val="Heading4"/>
        <w:tabs>
          <w:tab w:val="clear" w:pos="360"/>
          <w:tab w:val="clear" w:pos="2520"/>
        </w:tabs>
        <w:spacing w:beforeLines="60" w:before="144" w:afterLines="60" w:after="144"/>
        <w:rPr>
          <w:b/>
        </w:rPr>
      </w:pPr>
      <w:r w:rsidRPr="000E37B5">
        <w:rPr>
          <w:b/>
        </w:rPr>
        <w:t>The Pro</w:t>
      </w:r>
      <w:r w:rsidR="000C0027">
        <w:rPr>
          <w:b/>
        </w:rPr>
        <w:t xml:space="preserve">of </w:t>
      </w:r>
      <w:r w:rsidRPr="000E37B5">
        <w:rPr>
          <w:b/>
        </w:rPr>
        <w:t>of Verbal, Plenary Inspiration</w:t>
      </w:r>
      <w:r w:rsidR="003F6BEC">
        <w:rPr>
          <w:b/>
        </w:rPr>
        <w:t xml:space="preserve"> (See also, Proof of Inspiration Syllabus)</w:t>
      </w:r>
    </w:p>
    <w:p w14:paraId="2561D34F"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Church History</w:t>
      </w:r>
    </w:p>
    <w:p w14:paraId="34F43C1E" w14:textId="77777777" w:rsidR="0013337B" w:rsidRPr="000E37B5" w:rsidRDefault="0013337B" w:rsidP="00876DBA">
      <w:pPr>
        <w:pStyle w:val="Heading6"/>
        <w:tabs>
          <w:tab w:val="clear" w:pos="360"/>
        </w:tabs>
        <w:spacing w:beforeLines="60" w:before="144" w:afterLines="60" w:after="144"/>
      </w:pPr>
      <w:r w:rsidRPr="000E37B5">
        <w:t xml:space="preserve">Verbal, plenary inspiration was almost the unanimous viewpoint of the early church fathers, the medieval theologians, the reformers, and contemporary evangelical Christians. </w:t>
      </w:r>
    </w:p>
    <w:p w14:paraId="18B30A24" w14:textId="77777777" w:rsidR="0013337B" w:rsidRPr="000E37B5" w:rsidRDefault="0013337B" w:rsidP="00876DBA">
      <w:pPr>
        <w:pStyle w:val="Heading6"/>
        <w:tabs>
          <w:tab w:val="clear" w:pos="360"/>
        </w:tabs>
        <w:spacing w:beforeLines="60" w:before="144" w:afterLines="60" w:after="144"/>
      </w:pPr>
      <w:r w:rsidRPr="000E37B5">
        <w:t>We should note that “although the testimony of the Fathers is not authoritative or inspired, it does reveal the orthodox doctrine of inspiration that prevailed throughout the history of the church.  Their testimony, with hardly a dissenting voice, reflects the traditional view of the origin and nature of Scripture from apostolic times to the rise of Deism and Rationalism in the seventeenth and eighteenth centuries.”</w:t>
      </w:r>
      <w:r w:rsidRPr="000E37B5">
        <w:rPr>
          <w:rStyle w:val="FootnoteReference"/>
        </w:rPr>
        <w:footnoteReference w:id="2"/>
      </w:r>
      <w:r w:rsidRPr="000E37B5">
        <w:t xml:space="preserve">  </w:t>
      </w:r>
      <w:r w:rsidR="001A7B1D">
        <w:br/>
      </w:r>
    </w:p>
    <w:p w14:paraId="2798C63F"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The Character of God</w:t>
      </w:r>
    </w:p>
    <w:p w14:paraId="2AFA1716" w14:textId="77777777" w:rsidR="0013337B" w:rsidRPr="000E37B5" w:rsidRDefault="0013337B" w:rsidP="00876DBA">
      <w:pPr>
        <w:pStyle w:val="Heading6"/>
        <w:tabs>
          <w:tab w:val="clear" w:pos="360"/>
        </w:tabs>
        <w:spacing w:beforeLines="60" w:before="144" w:afterLines="60" w:after="144"/>
      </w:pPr>
      <w:r w:rsidRPr="000E37B5">
        <w:t>Scripture is a reliable record.</w:t>
      </w:r>
    </w:p>
    <w:p w14:paraId="5754634F" w14:textId="77777777" w:rsidR="0013337B" w:rsidRPr="000E37B5" w:rsidRDefault="0013337B" w:rsidP="00876DBA">
      <w:pPr>
        <w:pStyle w:val="Heading6"/>
        <w:tabs>
          <w:tab w:val="clear" w:pos="360"/>
        </w:tabs>
        <w:spacing w:beforeLines="60" w:before="144" w:afterLines="60" w:after="144"/>
      </w:pPr>
      <w:r w:rsidRPr="000E37B5">
        <w:t xml:space="preserve">Scripture reveals a God of truth (John 17:3; Romans 3:4; 1 John </w:t>
      </w:r>
      <w:smartTag w:uri="urn:schemas-microsoft-com:office:smarttags" w:element="time">
        <w:smartTagPr>
          <w:attr w:name="Minute" w:val="20"/>
          <w:attr w:name="Hour" w:val="17"/>
        </w:smartTagPr>
        <w:r w:rsidRPr="000E37B5">
          <w:t>5:20</w:t>
        </w:r>
      </w:smartTag>
      <w:r w:rsidRPr="000E37B5">
        <w:t xml:space="preserve">) who therefore cannot lie (Titus 1:2; Hebrews </w:t>
      </w:r>
      <w:smartTag w:uri="urn:schemas-microsoft-com:office:smarttags" w:element="time">
        <w:smartTagPr>
          <w:attr w:name="Minute" w:val="18"/>
          <w:attr w:name="Hour" w:val="18"/>
        </w:smartTagPr>
        <w:r w:rsidRPr="000E37B5">
          <w:t>6:18</w:t>
        </w:r>
      </w:smartTag>
      <w:r w:rsidRPr="000E37B5">
        <w:t>).</w:t>
      </w:r>
    </w:p>
    <w:p w14:paraId="5B72B001" w14:textId="77777777" w:rsidR="0013337B" w:rsidRPr="000E37B5" w:rsidRDefault="0013337B" w:rsidP="00876DBA">
      <w:pPr>
        <w:pStyle w:val="Heading6"/>
        <w:tabs>
          <w:tab w:val="clear" w:pos="360"/>
        </w:tabs>
        <w:spacing w:beforeLines="60" w:before="144" w:afterLines="60" w:after="144"/>
      </w:pPr>
      <w:r w:rsidRPr="000E37B5">
        <w:t xml:space="preserve">All Scripture is inspired of God (“God-breathed”) (2 Tim. </w:t>
      </w:r>
      <w:smartTag w:uri="urn:schemas-microsoft-com:office:smarttags" w:element="time">
        <w:smartTagPr>
          <w:attr w:name="Minute" w:val="16"/>
          <w:attr w:name="Hour" w:val="15"/>
        </w:smartTagPr>
        <w:r w:rsidRPr="000E37B5">
          <w:t>3:16</w:t>
        </w:r>
      </w:smartTag>
      <w:r w:rsidRPr="000E37B5">
        <w:t xml:space="preserve">).  </w:t>
      </w:r>
    </w:p>
    <w:p w14:paraId="59D6FC31" w14:textId="77777777" w:rsidR="0013337B" w:rsidRPr="000E37B5" w:rsidRDefault="0013337B" w:rsidP="00876DBA">
      <w:pPr>
        <w:pStyle w:val="Heading6"/>
        <w:tabs>
          <w:tab w:val="clear" w:pos="360"/>
        </w:tabs>
        <w:spacing w:beforeLines="60" w:before="144" w:afterLines="60" w:after="144"/>
      </w:pPr>
      <w:r w:rsidRPr="000E37B5">
        <w:t>Therefore</w:t>
      </w:r>
      <w:r w:rsidR="001A7B1D">
        <w:t>,</w:t>
      </w:r>
      <w:r w:rsidRPr="000E37B5">
        <w:t xml:space="preserve"> Scripture must be truth (John </w:t>
      </w:r>
      <w:smartTag w:uri="urn:schemas-microsoft-com:office:smarttags" w:element="time">
        <w:smartTagPr>
          <w:attr w:name="Minute" w:val="17"/>
          <w:attr w:name="Hour" w:val="17"/>
        </w:smartTagPr>
        <w:r w:rsidRPr="000E37B5">
          <w:t>17:17</w:t>
        </w:r>
      </w:smartTag>
      <w:r w:rsidRPr="000E37B5">
        <w:t xml:space="preserve">).  </w:t>
      </w:r>
    </w:p>
    <w:p w14:paraId="2795B7DF" w14:textId="77777777" w:rsidR="0013337B" w:rsidRPr="000E37B5" w:rsidRDefault="0013337B" w:rsidP="00876DBA">
      <w:pPr>
        <w:pStyle w:val="Heading6"/>
        <w:tabs>
          <w:tab w:val="clear" w:pos="360"/>
        </w:tabs>
        <w:spacing w:beforeLines="60" w:before="144" w:afterLines="60" w:after="144"/>
      </w:pPr>
      <w:r w:rsidRPr="000E37B5">
        <w:t xml:space="preserve">To say that the Bible is God’s Word (John </w:t>
      </w:r>
      <w:smartTag w:uri="urn:schemas-microsoft-com:office:smarttags" w:element="time">
        <w:smartTagPr>
          <w:attr w:name="Minute" w:val="17"/>
          <w:attr w:name="Hour" w:val="17"/>
        </w:smartTagPr>
        <w:r w:rsidRPr="000E37B5">
          <w:t>17:17</w:t>
        </w:r>
      </w:smartTag>
      <w:r w:rsidRPr="000E37B5">
        <w:t xml:space="preserve">, “Your word is truth”; cf. 1 Thess. </w:t>
      </w:r>
      <w:smartTag w:uri="urn:schemas-microsoft-com:office:smarttags" w:element="time">
        <w:smartTagPr>
          <w:attr w:name="Minute" w:val="13"/>
          <w:attr w:name="Hour" w:val="14"/>
        </w:smartTagPr>
        <w:r w:rsidRPr="000E37B5">
          <w:t>2:13</w:t>
        </w:r>
      </w:smartTag>
      <w:r w:rsidRPr="000E37B5">
        <w:t xml:space="preserve">), and yet at the same time to say that it errs, contradicts the truthfulness of God’s character (cf. Num. </w:t>
      </w:r>
      <w:smartTag w:uri="urn:schemas-microsoft-com:office:smarttags" w:element="time">
        <w:smartTagPr>
          <w:attr w:name="Minute" w:val="19"/>
          <w:attr w:name="Hour" w:val="23"/>
        </w:smartTagPr>
        <w:r w:rsidRPr="000E37B5">
          <w:t>23:19</w:t>
        </w:r>
      </w:smartTag>
      <w:r w:rsidRPr="000E37B5">
        <w:t>).</w:t>
      </w:r>
      <w:r w:rsidR="001A7B1D">
        <w:br/>
      </w:r>
    </w:p>
    <w:p w14:paraId="35BBB836"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The Claims of Scripture Itself</w:t>
      </w:r>
    </w:p>
    <w:p w14:paraId="7D96AD0E" w14:textId="77777777" w:rsidR="0013337B" w:rsidRPr="000E37B5" w:rsidRDefault="0013337B" w:rsidP="00876DBA">
      <w:pPr>
        <w:pStyle w:val="Heading6"/>
        <w:tabs>
          <w:tab w:val="clear" w:pos="360"/>
        </w:tabs>
        <w:spacing w:beforeLines="60" w:before="144" w:afterLines="60" w:after="144"/>
      </w:pPr>
      <w:r w:rsidRPr="000E37B5">
        <w:t xml:space="preserve">The fullness and fact of inspiration (2 Tim. </w:t>
      </w:r>
      <w:smartTag w:uri="urn:schemas-microsoft-com:office:smarttags" w:element="time">
        <w:smartTagPr>
          <w:attr w:name="Hour" w:val="15"/>
          <w:attr w:name="Minute" w:val="16"/>
        </w:smartTagPr>
        <w:r w:rsidRPr="000E37B5">
          <w:t>3:16</w:t>
        </w:r>
      </w:smartTag>
      <w:r w:rsidRPr="000E37B5">
        <w:t xml:space="preserve">).  </w:t>
      </w:r>
    </w:p>
    <w:p w14:paraId="1879F031" w14:textId="77777777" w:rsidR="0013337B" w:rsidRPr="000E37B5" w:rsidRDefault="0013337B" w:rsidP="00876DBA">
      <w:pPr>
        <w:pStyle w:val="Heading6"/>
        <w:tabs>
          <w:tab w:val="clear" w:pos="360"/>
        </w:tabs>
        <w:spacing w:beforeLines="60" w:before="144" w:afterLines="60" w:after="144"/>
      </w:pPr>
      <w:r w:rsidRPr="000E37B5">
        <w:t xml:space="preserve">The </w:t>
      </w:r>
      <w:r w:rsidRPr="001A7B1D">
        <w:t>men and the method</w:t>
      </w:r>
      <w:r w:rsidRPr="000E37B5">
        <w:rPr>
          <w:vanish/>
        </w:rPr>
        <w:t xml:space="preserve"> </w:t>
      </w:r>
      <w:r w:rsidRPr="000E37B5">
        <w:t xml:space="preserve">of inspiration (2 Pet. </w:t>
      </w:r>
      <w:smartTag w:uri="urn:schemas-microsoft-com:office:smarttags" w:element="time">
        <w:smartTagPr>
          <w:attr w:name="Hour" w:val="13"/>
          <w:attr w:name="Minute" w:val="21"/>
        </w:smartTagPr>
        <w:r w:rsidRPr="000E37B5">
          <w:t>1:21</w:t>
        </w:r>
      </w:smartTag>
      <w:r w:rsidRPr="000E37B5">
        <w:t>).</w:t>
      </w:r>
    </w:p>
    <w:p w14:paraId="19005641" w14:textId="77777777" w:rsidR="0013337B" w:rsidRPr="000E37B5" w:rsidRDefault="0013337B" w:rsidP="00876DBA">
      <w:pPr>
        <w:pStyle w:val="Heading6"/>
        <w:tabs>
          <w:tab w:val="clear" w:pos="360"/>
        </w:tabs>
        <w:spacing w:beforeLines="60" w:before="144" w:afterLines="60" w:after="144"/>
      </w:pPr>
      <w:r w:rsidRPr="000E37B5">
        <w:t xml:space="preserve"> “The Spirit, thus, became a Coauthor with each human writer of the Bible.”</w:t>
      </w:r>
      <w:r w:rsidRPr="000E37B5">
        <w:rPr>
          <w:rStyle w:val="FootnoteReference"/>
        </w:rPr>
        <w:footnoteReference w:id="3"/>
      </w:r>
      <w:r w:rsidRPr="000E37B5">
        <w:t xml:space="preserve">  </w:t>
      </w:r>
    </w:p>
    <w:p w14:paraId="3CF9B5E8" w14:textId="77777777" w:rsidR="0013337B" w:rsidRPr="000E37B5" w:rsidRDefault="0013337B" w:rsidP="00876DBA">
      <w:pPr>
        <w:pStyle w:val="Heading7"/>
        <w:tabs>
          <w:tab w:val="clear" w:pos="1800"/>
        </w:tabs>
        <w:spacing w:beforeLines="60" w:before="144" w:afterLines="60" w:after="144"/>
      </w:pPr>
      <w:r w:rsidRPr="000E37B5">
        <w:t xml:space="preserve">This principle can be seen in Matthew </w:t>
      </w:r>
      <w:smartTag w:uri="urn:schemas-microsoft-com:office:smarttags" w:element="time">
        <w:smartTagPr>
          <w:attr w:name="Minute" w:val="43"/>
          <w:attr w:name="Hour" w:val="22"/>
        </w:smartTagPr>
        <w:r w:rsidRPr="000E37B5">
          <w:t>22:43</w:t>
        </w:r>
      </w:smartTag>
      <w:r w:rsidRPr="000E37B5">
        <w:t xml:space="preserve"> (cf. Ps. 110:1); Acts </w:t>
      </w:r>
      <w:smartTag w:uri="urn:schemas-microsoft-com:office:smarttags" w:element="time">
        <w:smartTagPr>
          <w:attr w:name="Minute" w:val="16"/>
          <w:attr w:name="Hour" w:val="13"/>
        </w:smartTagPr>
        <w:r w:rsidRPr="000E37B5">
          <w:t>1:16</w:t>
        </w:r>
      </w:smartTag>
      <w:r w:rsidRPr="000E37B5">
        <w:t xml:space="preserve">; </w:t>
      </w:r>
      <w:smartTag w:uri="urn:schemas-microsoft-com:office:smarttags" w:element="time">
        <w:smartTagPr>
          <w:attr w:name="Minute" w:val="25"/>
          <w:attr w:name="Hour" w:val="16"/>
        </w:smartTagPr>
        <w:r w:rsidRPr="000E37B5">
          <w:t>4:25</w:t>
        </w:r>
      </w:smartTag>
      <w:r w:rsidRPr="000E37B5">
        <w:t xml:space="preserve">–26.  </w:t>
      </w:r>
    </w:p>
    <w:p w14:paraId="52C46B42" w14:textId="77777777" w:rsidR="0013337B" w:rsidRPr="000E37B5" w:rsidRDefault="0013337B" w:rsidP="00876DBA">
      <w:pPr>
        <w:pStyle w:val="Heading7"/>
        <w:tabs>
          <w:tab w:val="clear" w:pos="1800"/>
        </w:tabs>
        <w:spacing w:beforeLines="60" w:before="144" w:afterLines="60" w:after="144"/>
      </w:pPr>
      <w:r w:rsidRPr="000E37B5">
        <w:t>The human element is especially evident in Romans 9:1–3.</w:t>
      </w:r>
    </w:p>
    <w:p w14:paraId="5453A4FB" w14:textId="77777777" w:rsidR="0013337B" w:rsidRPr="000E37B5" w:rsidRDefault="0013337B" w:rsidP="00876DBA">
      <w:pPr>
        <w:pStyle w:val="Heading6"/>
        <w:tabs>
          <w:tab w:val="clear" w:pos="360"/>
        </w:tabs>
        <w:spacing w:beforeLines="60" w:before="144" w:afterLines="60" w:after="144"/>
      </w:pPr>
      <w:r w:rsidRPr="000E37B5">
        <w:t xml:space="preserve">The command to record the words of the Lord (Exod. </w:t>
      </w:r>
      <w:smartTag w:uri="urn:schemas-microsoft-com:office:smarttags" w:element="time">
        <w:smartTagPr>
          <w:attr w:name="Hour" w:val="17"/>
          <w:attr w:name="Minute" w:val="14"/>
        </w:smartTagPr>
        <w:r w:rsidRPr="000E37B5">
          <w:t>17:14</w:t>
        </w:r>
      </w:smartTag>
      <w:r w:rsidRPr="000E37B5">
        <w:t xml:space="preserve">; Jer. 30:2).  </w:t>
      </w:r>
    </w:p>
    <w:p w14:paraId="27ED2181" w14:textId="77777777" w:rsidR="0013337B" w:rsidRPr="000E37B5" w:rsidRDefault="0013337B" w:rsidP="00876DBA">
      <w:pPr>
        <w:pStyle w:val="Heading6"/>
        <w:tabs>
          <w:tab w:val="clear" w:pos="360"/>
        </w:tabs>
        <w:spacing w:beforeLines="60" w:before="144" w:afterLines="60" w:after="144"/>
      </w:pPr>
      <w:r w:rsidRPr="000E37B5">
        <w:t xml:space="preserve">The viewpoint of biblical writers in quoting other Scriptures (Matt. 1:22; 15:4; </w:t>
      </w:r>
      <w:smartTag w:uri="urn:schemas-microsoft-com:office:smarttags" w:element="time">
        <w:smartTagPr>
          <w:attr w:name="Minute" w:val="43"/>
          <w:attr w:name="Hour" w:val="22"/>
        </w:smartTagPr>
        <w:r w:rsidRPr="000E37B5">
          <w:t>22:43</w:t>
        </w:r>
      </w:smartTag>
      <w:r w:rsidRPr="000E37B5">
        <w:t xml:space="preserve">; Acts 4:24–25; 28:25; Heb. 3:7).  </w:t>
      </w:r>
    </w:p>
    <w:p w14:paraId="4F2B100E" w14:textId="77777777" w:rsidR="0013337B" w:rsidRPr="000E37B5" w:rsidRDefault="0013337B" w:rsidP="00876DBA">
      <w:pPr>
        <w:pStyle w:val="Heading6"/>
        <w:tabs>
          <w:tab w:val="clear" w:pos="360"/>
        </w:tabs>
        <w:spacing w:beforeLines="60" w:before="144" w:afterLines="60" w:after="144"/>
      </w:pPr>
      <w:r w:rsidRPr="000E37B5">
        <w:t xml:space="preserve">The viewpoint of biblical writers towards </w:t>
      </w:r>
      <w:r w:rsidRPr="000E37B5">
        <w:rPr>
          <w:vanish/>
          <w:u w:val="single"/>
        </w:rPr>
        <w:t xml:space="preserve">other parts of Scripture </w:t>
      </w:r>
      <w:r w:rsidRPr="000E37B5">
        <w:t>(cf. 1 Tim. </w:t>
      </w:r>
      <w:smartTag w:uri="urn:schemas-microsoft-com:office:smarttags" w:element="time">
        <w:smartTagPr>
          <w:attr w:name="Minute" w:val="18"/>
          <w:attr w:name="Hour" w:val="17"/>
        </w:smartTagPr>
        <w:r w:rsidRPr="000E37B5">
          <w:t>5:18</w:t>
        </w:r>
      </w:smartTag>
      <w:r w:rsidRPr="000E37B5">
        <w:t xml:space="preserve"> with Deut. 25:4; Luke 10:7; and cf. 2 Pet. 3:15–16 with Gal. 2:11).</w:t>
      </w:r>
    </w:p>
    <w:p w14:paraId="4213B9C9" w14:textId="77777777" w:rsidR="0013337B" w:rsidRPr="000E37B5" w:rsidRDefault="0013337B" w:rsidP="00876DBA">
      <w:pPr>
        <w:pStyle w:val="Heading6"/>
        <w:tabs>
          <w:tab w:val="clear" w:pos="360"/>
        </w:tabs>
        <w:spacing w:beforeLines="60" w:before="144" w:afterLines="60" w:after="144"/>
      </w:pPr>
      <w:r w:rsidRPr="000E37B5">
        <w:t xml:space="preserve">The viewpoint of biblical writers that they were speaking and writing God's Word (1 Thess. 2:13; 1 Pet. 1:10–11).  </w:t>
      </w:r>
    </w:p>
    <w:p w14:paraId="09CB1F8D" w14:textId="77777777" w:rsidR="0013337B" w:rsidRPr="000E37B5" w:rsidRDefault="0013337B" w:rsidP="00876DBA">
      <w:pPr>
        <w:pStyle w:val="Heading6"/>
        <w:tabs>
          <w:tab w:val="clear" w:pos="360"/>
        </w:tabs>
        <w:spacing w:beforeLines="60" w:before="144" w:afterLines="60" w:after="144"/>
      </w:pPr>
      <w:r w:rsidRPr="000E37B5">
        <w:t>The characteristics of Scripture presented as:</w:t>
      </w:r>
    </w:p>
    <w:p w14:paraId="50861B4B" w14:textId="77777777" w:rsidR="0013337B" w:rsidRPr="000E37B5" w:rsidRDefault="0013337B" w:rsidP="00876DBA">
      <w:pPr>
        <w:pStyle w:val="Heading7"/>
        <w:tabs>
          <w:tab w:val="clear" w:pos="1800"/>
        </w:tabs>
        <w:spacing w:beforeLines="60" w:before="144" w:afterLines="60" w:after="144"/>
      </w:pPr>
      <w:r w:rsidRPr="000E37B5">
        <w:t>Perfect (Ps. 19:7).</w:t>
      </w:r>
    </w:p>
    <w:p w14:paraId="43D1F97E" w14:textId="77777777" w:rsidR="0013337B" w:rsidRPr="000E37B5" w:rsidRDefault="0013337B" w:rsidP="00876DBA">
      <w:pPr>
        <w:pStyle w:val="Heading7"/>
        <w:tabs>
          <w:tab w:val="clear" w:pos="1800"/>
        </w:tabs>
        <w:spacing w:beforeLines="60" w:before="144" w:afterLines="60" w:after="144"/>
      </w:pPr>
      <w:r w:rsidRPr="000E37B5">
        <w:t xml:space="preserve">Pure (19:8). </w:t>
      </w:r>
    </w:p>
    <w:p w14:paraId="695D2A2B" w14:textId="77777777" w:rsidR="0013337B" w:rsidRPr="000E37B5" w:rsidRDefault="0013337B" w:rsidP="00876DBA">
      <w:pPr>
        <w:pStyle w:val="Heading7"/>
        <w:tabs>
          <w:tab w:val="clear" w:pos="1800"/>
        </w:tabs>
        <w:spacing w:beforeLines="60" w:before="144" w:afterLines="60" w:after="144"/>
      </w:pPr>
      <w:r w:rsidRPr="000E37B5">
        <w:t>Right (19:8, 9).</w:t>
      </w:r>
    </w:p>
    <w:p w14:paraId="362793D4" w14:textId="77777777" w:rsidR="0013337B" w:rsidRPr="000E37B5" w:rsidRDefault="0013337B" w:rsidP="00876DBA">
      <w:pPr>
        <w:pStyle w:val="Heading7"/>
        <w:tabs>
          <w:tab w:val="clear" w:pos="1800"/>
        </w:tabs>
        <w:spacing w:beforeLines="60" w:before="144" w:afterLines="60" w:after="144"/>
      </w:pPr>
      <w:r w:rsidRPr="000E37B5">
        <w:t>True (19:9).</w:t>
      </w:r>
    </w:p>
    <w:p w14:paraId="275F0E8C" w14:textId="77777777" w:rsidR="0013337B" w:rsidRPr="000E37B5" w:rsidRDefault="0013337B" w:rsidP="00876DBA">
      <w:pPr>
        <w:pStyle w:val="Heading7"/>
        <w:tabs>
          <w:tab w:val="clear" w:pos="1800"/>
        </w:tabs>
        <w:spacing w:beforeLines="60" w:before="144" w:afterLines="60" w:after="144"/>
      </w:pPr>
      <w:r w:rsidRPr="000E37B5">
        <w:t xml:space="preserve">Unchangeable (119:89). </w:t>
      </w:r>
    </w:p>
    <w:p w14:paraId="04BDE53C" w14:textId="77777777" w:rsidR="0013337B" w:rsidRPr="000E37B5" w:rsidRDefault="0013337B" w:rsidP="00876DBA">
      <w:pPr>
        <w:pStyle w:val="Heading7"/>
        <w:tabs>
          <w:tab w:val="clear" w:pos="1800"/>
        </w:tabs>
        <w:spacing w:beforeLines="60" w:before="144" w:afterLines="60" w:after="144"/>
      </w:pPr>
      <w:r w:rsidRPr="000E37B5">
        <w:t xml:space="preserve">Eternal (Matt. 24:35).  </w:t>
      </w:r>
      <w:r w:rsidR="00410FBF">
        <w:br/>
      </w:r>
    </w:p>
    <w:p w14:paraId="040FD025"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The Confirmation by Christ</w:t>
      </w:r>
    </w:p>
    <w:p w14:paraId="6DB0C865" w14:textId="77777777" w:rsidR="0013337B" w:rsidRPr="000E37B5" w:rsidRDefault="0013337B" w:rsidP="00876DBA">
      <w:pPr>
        <w:pStyle w:val="Heading6"/>
        <w:tabs>
          <w:tab w:val="clear" w:pos="360"/>
        </w:tabs>
        <w:spacing w:beforeLines="60" w:before="144" w:afterLines="60" w:after="144"/>
      </w:pPr>
      <w:r w:rsidRPr="000E37B5">
        <w:t xml:space="preserve">Concerning the Old Testament Scriptures (Matt. </w:t>
      </w:r>
      <w:smartTag w:uri="urn:schemas-microsoft-com:office:smarttags" w:element="time">
        <w:smartTagPr>
          <w:attr w:name="Minute" w:val="18"/>
          <w:attr w:name="Hour" w:val="17"/>
        </w:smartTagPr>
        <w:r w:rsidRPr="000E37B5">
          <w:t>5:18</w:t>
        </w:r>
      </w:smartTag>
      <w:r w:rsidRPr="000E37B5">
        <w:t xml:space="preserve">; John </w:t>
      </w:r>
      <w:smartTag w:uri="urn:schemas-microsoft-com:office:smarttags" w:element="time">
        <w:smartTagPr>
          <w:attr w:name="Minute" w:val="35"/>
          <w:attr w:name="Hour" w:val="10"/>
        </w:smartTagPr>
        <w:r w:rsidRPr="000E37B5">
          <w:t>10:35</w:t>
        </w:r>
      </w:smartTag>
      <w:r w:rsidRPr="000E37B5">
        <w:t xml:space="preserve">; </w:t>
      </w:r>
      <w:smartTag w:uri="urn:schemas-microsoft-com:office:smarttags" w:element="time">
        <w:smartTagPr>
          <w:attr w:name="Minute" w:val="17"/>
          <w:attr w:name="Hour" w:val="17"/>
        </w:smartTagPr>
        <w:r w:rsidRPr="000E37B5">
          <w:t>17:17</w:t>
        </w:r>
      </w:smartTag>
      <w:r w:rsidRPr="000E37B5">
        <w:t xml:space="preserve">).  </w:t>
      </w:r>
    </w:p>
    <w:p w14:paraId="3204CA4C" w14:textId="77777777" w:rsidR="0013337B" w:rsidRPr="000E37B5" w:rsidRDefault="0013337B" w:rsidP="00876DBA">
      <w:pPr>
        <w:pStyle w:val="Heading6"/>
        <w:tabs>
          <w:tab w:val="clear" w:pos="360"/>
        </w:tabs>
        <w:spacing w:beforeLines="60" w:before="144" w:afterLines="60" w:after="144"/>
      </w:pPr>
      <w:r w:rsidRPr="000E37B5">
        <w:t>Concerning His own words</w:t>
      </w:r>
    </w:p>
    <w:p w14:paraId="7CD185F8" w14:textId="77777777" w:rsidR="0013337B" w:rsidRPr="000E37B5" w:rsidRDefault="0013337B" w:rsidP="00876DBA">
      <w:pPr>
        <w:pStyle w:val="Heading7"/>
        <w:tabs>
          <w:tab w:val="clear" w:pos="1800"/>
        </w:tabs>
        <w:spacing w:beforeLines="60" w:before="144" w:afterLines="60" w:after="144"/>
      </w:pPr>
      <w:r w:rsidRPr="000E37B5">
        <w:t xml:space="preserve">He claimed authority for them (Matt. </w:t>
      </w:r>
      <w:smartTag w:uri="urn:schemas-microsoft-com:office:smarttags" w:element="time">
        <w:smartTagPr>
          <w:attr w:name="Minute" w:val="24"/>
          <w:attr w:name="Hour" w:val="19"/>
        </w:smartTagPr>
        <w:r w:rsidRPr="000E37B5">
          <w:t>7:24</w:t>
        </w:r>
      </w:smartTag>
      <w:r w:rsidRPr="000E37B5">
        <w:t xml:space="preserve">).  </w:t>
      </w:r>
    </w:p>
    <w:p w14:paraId="0D0D7C6C" w14:textId="77777777" w:rsidR="0013337B" w:rsidRPr="000E37B5" w:rsidRDefault="0013337B" w:rsidP="00876DBA">
      <w:pPr>
        <w:pStyle w:val="Heading7"/>
        <w:tabs>
          <w:tab w:val="clear" w:pos="1800"/>
        </w:tabs>
        <w:spacing w:beforeLines="60" w:before="144" w:afterLines="60" w:after="144"/>
      </w:pPr>
      <w:r w:rsidRPr="000E37B5">
        <w:t>People recognized their authority (</w:t>
      </w:r>
      <w:smartTag w:uri="urn:schemas-microsoft-com:office:smarttags" w:element="time">
        <w:smartTagPr>
          <w:attr w:name="Minute" w:val="29"/>
          <w:attr w:name="Hour" w:val="19"/>
        </w:smartTagPr>
        <w:r w:rsidRPr="000E37B5">
          <w:t>7:29</w:t>
        </w:r>
      </w:smartTag>
      <w:r w:rsidRPr="000E37B5">
        <w:t xml:space="preserve">).  </w:t>
      </w:r>
    </w:p>
    <w:p w14:paraId="596B027D" w14:textId="77777777" w:rsidR="0013337B" w:rsidRPr="000E37B5" w:rsidRDefault="0013337B" w:rsidP="00876DBA">
      <w:pPr>
        <w:pStyle w:val="Heading8"/>
        <w:tabs>
          <w:tab w:val="clear" w:pos="360"/>
          <w:tab w:val="clear" w:pos="3960"/>
        </w:tabs>
        <w:spacing w:beforeLines="60" w:before="144" w:afterLines="60" w:after="144"/>
      </w:pPr>
      <w:r w:rsidRPr="000E37B5">
        <w:t xml:space="preserve">If the Bible is considered historically reliable, then Jesus is the risen Lord and Christ (Acts </w:t>
      </w:r>
      <w:smartTag w:uri="urn:schemas-microsoft-com:office:smarttags" w:element="time">
        <w:smartTagPr>
          <w:attr w:name="Minute" w:val="36"/>
          <w:attr w:name="Hour" w:val="14"/>
        </w:smartTagPr>
        <w:r w:rsidRPr="000E37B5">
          <w:t>2:36</w:t>
        </w:r>
      </w:smartTag>
      <w:r w:rsidRPr="000E37B5">
        <w:t>).  As risen Lord, He is infallible and authoritative.  Then the Bible is also infallible and authoritative because the Lord Jesus pronounced it so.</w:t>
      </w:r>
    </w:p>
    <w:p w14:paraId="794B6BA5" w14:textId="77777777" w:rsidR="0013337B" w:rsidRPr="000E37B5" w:rsidRDefault="0013337B" w:rsidP="00876DBA">
      <w:pPr>
        <w:pStyle w:val="Heading8"/>
        <w:tabs>
          <w:tab w:val="clear" w:pos="360"/>
          <w:tab w:val="clear" w:pos="3960"/>
        </w:tabs>
        <w:spacing w:beforeLines="60" w:before="144" w:afterLines="60" w:after="144"/>
      </w:pPr>
      <w:r w:rsidRPr="000E37B5">
        <w:t>Said another way: “Indications from the gospel records, with ample historical backing, show that Jesus was a man of integrity and truth</w:t>
      </w:r>
      <w:r w:rsidR="00410FBF">
        <w:t>….</w:t>
      </w:r>
      <w:r w:rsidRPr="000E37B5">
        <w:t xml:space="preserve">  In order to deny the authority of Scripture one must reject the integrity of Christ.”</w:t>
      </w:r>
      <w:r w:rsidRPr="000E37B5">
        <w:rPr>
          <w:rStyle w:val="FootnoteReference"/>
        </w:rPr>
        <w:footnoteReference w:id="4"/>
      </w:r>
      <w:r w:rsidR="00410FBF">
        <w:br/>
      </w:r>
    </w:p>
    <w:p w14:paraId="5D6D8AE8" w14:textId="77777777" w:rsidR="0013337B" w:rsidRPr="000E37B5" w:rsidRDefault="0013337B" w:rsidP="00876DBA">
      <w:pPr>
        <w:pStyle w:val="Heading5"/>
        <w:tabs>
          <w:tab w:val="clear" w:pos="360"/>
          <w:tab w:val="clear" w:pos="2160"/>
        </w:tabs>
        <w:spacing w:beforeLines="60" w:before="144" w:afterLines="60" w:after="144"/>
        <w:rPr>
          <w:b/>
        </w:rPr>
      </w:pPr>
      <w:r w:rsidRPr="000E37B5">
        <w:rPr>
          <w:b/>
        </w:rPr>
        <w:t>The Consideration of NT Inspiration</w:t>
      </w:r>
    </w:p>
    <w:p w14:paraId="4E76CAC2" w14:textId="77777777" w:rsidR="0013337B" w:rsidRPr="000E37B5" w:rsidRDefault="0013337B" w:rsidP="00876DBA">
      <w:pPr>
        <w:pStyle w:val="Heading6"/>
        <w:tabs>
          <w:tab w:val="clear" w:pos="360"/>
        </w:tabs>
        <w:spacing w:beforeLines="60" w:before="144" w:afterLines="60" w:after="144"/>
      </w:pPr>
      <w:r w:rsidRPr="000E37B5">
        <w:t xml:space="preserve">Christ promised that the </w:t>
      </w:r>
      <w:r w:rsidR="00EE44F6">
        <w:t xml:space="preserve">Holy </w:t>
      </w:r>
      <w:r w:rsidRPr="000E37B5">
        <w:t>Spirit would give revelation through the apostles (Matt. </w:t>
      </w:r>
      <w:smartTag w:uri="urn:schemas-microsoft-com:office:smarttags" w:element="time">
        <w:smartTagPr>
          <w:attr w:name="Minute" w:val="19"/>
          <w:attr w:name="Hour" w:val="10"/>
        </w:smartTagPr>
        <w:r w:rsidRPr="000E37B5">
          <w:t>10:19</w:t>
        </w:r>
      </w:smartTag>
      <w:r w:rsidRPr="000E37B5">
        <w:t xml:space="preserve">–20; John </w:t>
      </w:r>
      <w:smartTag w:uri="urn:schemas-microsoft-com:office:smarttags" w:element="time">
        <w:smartTagPr>
          <w:attr w:name="Minute" w:val="25"/>
          <w:attr w:name="Hour" w:val="14"/>
        </w:smartTagPr>
        <w:r w:rsidRPr="000E37B5">
          <w:t>14:25</w:t>
        </w:r>
      </w:smartTag>
      <w:r w:rsidRPr="000E37B5">
        <w:t xml:space="preserve">–26; </w:t>
      </w:r>
      <w:smartTag w:uri="urn:schemas-microsoft-com:office:smarttags" w:element="time">
        <w:smartTagPr>
          <w:attr w:name="Minute" w:val="13"/>
          <w:attr w:name="Hour" w:val="16"/>
        </w:smartTagPr>
        <w:r w:rsidRPr="000E37B5">
          <w:t>16:13</w:t>
        </w:r>
      </w:smartTag>
      <w:r w:rsidRPr="000E37B5">
        <w:t xml:space="preserve">).  </w:t>
      </w:r>
    </w:p>
    <w:p w14:paraId="3E4D6492" w14:textId="77777777" w:rsidR="0013337B" w:rsidRPr="000E37B5" w:rsidRDefault="0013337B" w:rsidP="00876DBA">
      <w:pPr>
        <w:pStyle w:val="Heading6"/>
        <w:tabs>
          <w:tab w:val="clear" w:pos="360"/>
        </w:tabs>
        <w:spacing w:beforeLines="60" w:before="144" w:afterLines="60" w:after="144"/>
      </w:pPr>
      <w:r w:rsidRPr="000E37B5">
        <w:t xml:space="preserve">The apostles demonstrated their authority which confirmed their claim to give divinely authoritative teaching (Acts 3:6–7; Heb. 2:3–4; cf. Acts 10:41–42; Gal. 1:1, 11–12; 1 Thess. 2:13).  </w:t>
      </w:r>
    </w:p>
    <w:p w14:paraId="3A1804B0" w14:textId="77777777" w:rsidR="0013337B" w:rsidRPr="000E37B5" w:rsidRDefault="0013337B" w:rsidP="00876DBA">
      <w:pPr>
        <w:pStyle w:val="Heading6"/>
        <w:tabs>
          <w:tab w:val="clear" w:pos="360"/>
        </w:tabs>
        <w:spacing w:beforeLines="60" w:before="144" w:afterLines="60" w:after="144"/>
      </w:pPr>
      <w:r w:rsidRPr="000E37B5">
        <w:t>The apostles functioned as the revelatory foundation of the church (Eph. 2:19–20</w:t>
      </w:r>
      <w:r w:rsidRPr="000E37B5">
        <w:rPr>
          <w:rStyle w:val="FootnoteReference"/>
        </w:rPr>
        <w:footnoteReference w:id="5"/>
      </w:r>
      <w:r w:rsidRPr="000E37B5">
        <w:t xml:space="preserve">; cf. Acts 2:42; 2 Pet. 3:2).  </w:t>
      </w:r>
    </w:p>
    <w:p w14:paraId="4678B100" w14:textId="77777777" w:rsidR="00E83875" w:rsidRDefault="0013337B" w:rsidP="00876DBA">
      <w:pPr>
        <w:pStyle w:val="Heading6"/>
        <w:tabs>
          <w:tab w:val="clear" w:pos="360"/>
        </w:tabs>
        <w:spacing w:beforeLines="60" w:before="144" w:afterLines="60" w:after="144"/>
      </w:pPr>
      <w:r w:rsidRPr="000E37B5">
        <w:t xml:space="preserve">The prophetic gift possessed by the NT apostles (Eph. </w:t>
      </w:r>
      <w:smartTag w:uri="urn:schemas-microsoft-com:office:smarttags" w:element="time">
        <w:smartTagPr>
          <w:attr w:name="Minute" w:val="20"/>
          <w:attr w:name="Hour" w:val="14"/>
        </w:smartTagPr>
        <w:r w:rsidRPr="000E37B5">
          <w:t>2:20</w:t>
        </w:r>
      </w:smartTag>
      <w:r w:rsidRPr="000E37B5">
        <w:t xml:space="preserve">; Rev. 22:9, 18).  </w:t>
      </w:r>
      <w:r w:rsidR="00E83875">
        <w:br/>
      </w:r>
      <w:r w:rsidR="00E83875">
        <w:br/>
      </w:r>
      <w:r w:rsidR="00E83875">
        <w:br/>
      </w:r>
    </w:p>
    <w:p w14:paraId="1F2B1768" w14:textId="77777777" w:rsidR="0013337B" w:rsidRDefault="0013337B" w:rsidP="00E83875">
      <w:pPr>
        <w:pStyle w:val="Heading6"/>
        <w:numPr>
          <w:ilvl w:val="0"/>
          <w:numId w:val="0"/>
        </w:numPr>
        <w:tabs>
          <w:tab w:val="clear" w:pos="360"/>
        </w:tabs>
        <w:spacing w:beforeLines="60" w:before="144" w:afterLines="60" w:after="144"/>
      </w:pPr>
    </w:p>
    <w:p w14:paraId="532DB26B" w14:textId="77777777" w:rsidR="000C0027" w:rsidRPr="000C0027" w:rsidRDefault="000C0027" w:rsidP="000C0027">
      <w:pPr>
        <w:pStyle w:val="Heading4"/>
        <w:rPr>
          <w:b/>
        </w:rPr>
      </w:pPr>
      <w:r w:rsidRPr="000C0027">
        <w:rPr>
          <w:b/>
        </w:rPr>
        <w:t>Brief Summary of the Biblical Evidence for V.P.I.</w:t>
      </w:r>
    </w:p>
    <w:p w14:paraId="1B229135" w14:textId="77777777" w:rsidR="000C0027" w:rsidRPr="00D76FF6" w:rsidRDefault="000C0027" w:rsidP="000C0027">
      <w:pPr>
        <w:pStyle w:val="Heading5"/>
        <w:tabs>
          <w:tab w:val="clear" w:pos="2160"/>
        </w:tabs>
      </w:pPr>
      <w:r w:rsidRPr="00D76FF6">
        <w:t xml:space="preserve">II Tim. 3:16 – </w:t>
      </w:r>
      <w:proofErr w:type="spellStart"/>
      <w:r w:rsidRPr="00D76FF6">
        <w:rPr>
          <w:i/>
        </w:rPr>
        <w:t>Theopneustos</w:t>
      </w:r>
      <w:proofErr w:type="spellEnd"/>
      <w:r w:rsidRPr="00D76FF6">
        <w:rPr>
          <w:i/>
        </w:rPr>
        <w:br/>
      </w:r>
    </w:p>
    <w:p w14:paraId="18296C08" w14:textId="77777777" w:rsidR="000C0027" w:rsidRPr="00D76FF6" w:rsidRDefault="000C0027" w:rsidP="000C0027">
      <w:pPr>
        <w:pStyle w:val="Heading5"/>
        <w:tabs>
          <w:tab w:val="clear" w:pos="2160"/>
        </w:tabs>
      </w:pPr>
      <w:r w:rsidRPr="00D76FF6">
        <w:t>Jer. 1:9 - Words in Prophet’s mouth</w:t>
      </w:r>
      <w:r w:rsidRPr="00D76FF6">
        <w:br/>
      </w:r>
    </w:p>
    <w:p w14:paraId="08223737" w14:textId="77777777" w:rsidR="000C0027" w:rsidRPr="00D76FF6" w:rsidRDefault="000C0027" w:rsidP="000C0027">
      <w:pPr>
        <w:pStyle w:val="Heading5"/>
        <w:tabs>
          <w:tab w:val="clear" w:pos="2160"/>
        </w:tabs>
      </w:pPr>
      <w:r w:rsidRPr="00D76FF6">
        <w:t>Matt 5:18 - Jot and Tittle (</w:t>
      </w:r>
      <w:r w:rsidRPr="004F6DDC">
        <w:rPr>
          <w:rFonts w:ascii="Hebrew" w:hAnsi="Hebrew"/>
        </w:rPr>
        <w:t>y</w:t>
      </w:r>
      <w:r w:rsidRPr="00D76FF6">
        <w:t xml:space="preserve"> and </w:t>
      </w:r>
      <w:r w:rsidRPr="004F6DDC">
        <w:rPr>
          <w:rFonts w:ascii="Hebrew" w:hAnsi="Hebrew"/>
        </w:rPr>
        <w:t>d</w:t>
      </w:r>
      <w:r w:rsidRPr="00D76FF6">
        <w:t xml:space="preserve"> v. </w:t>
      </w:r>
      <w:r w:rsidRPr="004F6DDC">
        <w:rPr>
          <w:rFonts w:ascii="Hebrew" w:hAnsi="Hebrew"/>
        </w:rPr>
        <w:t>r</w:t>
      </w:r>
      <w:r w:rsidRPr="00D76FF6">
        <w:t>)</w:t>
      </w:r>
      <w:r w:rsidRPr="00D76FF6">
        <w:br/>
      </w:r>
    </w:p>
    <w:p w14:paraId="23ACF753" w14:textId="77777777" w:rsidR="000C0027" w:rsidRPr="00D76FF6" w:rsidRDefault="000C0027" w:rsidP="000C0027">
      <w:pPr>
        <w:pStyle w:val="Heading5"/>
        <w:tabs>
          <w:tab w:val="clear" w:pos="2160"/>
        </w:tabs>
      </w:pPr>
      <w:r w:rsidRPr="00D76FF6">
        <w:t>Matt. 22:31, 32 - Verb Tense</w:t>
      </w:r>
      <w:r>
        <w:t xml:space="preserve"> (Present v. Past)</w:t>
      </w:r>
      <w:r w:rsidRPr="00D76FF6">
        <w:br/>
      </w:r>
    </w:p>
    <w:p w14:paraId="3D98E36D" w14:textId="77777777" w:rsidR="000C0027" w:rsidRPr="00D76FF6" w:rsidRDefault="000C0027" w:rsidP="000C0027">
      <w:pPr>
        <w:pStyle w:val="Heading5"/>
        <w:tabs>
          <w:tab w:val="clear" w:pos="2160"/>
        </w:tabs>
      </w:pPr>
      <w:r w:rsidRPr="00D76FF6">
        <w:t>John 10:34, 36 - Unbroken Scripture</w:t>
      </w:r>
      <w:r w:rsidRPr="00D76FF6">
        <w:br/>
      </w:r>
    </w:p>
    <w:p w14:paraId="2D598FE2" w14:textId="77777777" w:rsidR="000C0027" w:rsidRDefault="000C0027" w:rsidP="000C0027">
      <w:pPr>
        <w:pStyle w:val="Heading5"/>
        <w:tabs>
          <w:tab w:val="clear" w:pos="2160"/>
        </w:tabs>
      </w:pPr>
      <w:r w:rsidRPr="00D76FF6">
        <w:t>Gal. 3:16 - Seed v. Seeds</w:t>
      </w:r>
      <w:r>
        <w:t xml:space="preserve"> (Singular v. Plural)</w:t>
      </w:r>
    </w:p>
    <w:p w14:paraId="5FF1AF49" w14:textId="77777777" w:rsidR="000C0027" w:rsidRPr="000C0027" w:rsidRDefault="000C0027" w:rsidP="000C0027"/>
    <w:p w14:paraId="55DE69B9" w14:textId="77777777" w:rsidR="0013337B" w:rsidRPr="000E37B5" w:rsidRDefault="0013337B" w:rsidP="00876DBA">
      <w:pPr>
        <w:pStyle w:val="Heading4"/>
        <w:tabs>
          <w:tab w:val="clear" w:pos="360"/>
          <w:tab w:val="clear" w:pos="2520"/>
        </w:tabs>
        <w:spacing w:beforeLines="60" w:before="144" w:afterLines="60" w:after="144"/>
        <w:rPr>
          <w:b/>
        </w:rPr>
      </w:pPr>
      <w:r w:rsidRPr="000E37B5">
        <w:rPr>
          <w:b/>
        </w:rPr>
        <w:t>The Objections to Verbal, Plenary Inspiration (&amp; Inerrancy)</w:t>
      </w:r>
    </w:p>
    <w:p w14:paraId="508AAEC1" w14:textId="77777777" w:rsidR="0013337B" w:rsidRPr="007F0487" w:rsidRDefault="0013337B" w:rsidP="00876DBA">
      <w:pPr>
        <w:pStyle w:val="Heading5"/>
        <w:tabs>
          <w:tab w:val="clear" w:pos="360"/>
          <w:tab w:val="clear" w:pos="2160"/>
        </w:tabs>
        <w:spacing w:beforeLines="60" w:before="144" w:afterLines="60" w:after="144"/>
        <w:rPr>
          <w:b/>
          <w:i/>
        </w:rPr>
      </w:pPr>
      <w:r w:rsidRPr="007F0487">
        <w:rPr>
          <w:b/>
          <w:i/>
        </w:rPr>
        <w:t>Overview</w:t>
      </w:r>
    </w:p>
    <w:p w14:paraId="735F0611" w14:textId="77777777" w:rsidR="0013337B" w:rsidRPr="000E37B5" w:rsidRDefault="0013337B" w:rsidP="00876DBA">
      <w:pPr>
        <w:pStyle w:val="Heading6"/>
        <w:tabs>
          <w:tab w:val="clear" w:pos="360"/>
        </w:tabs>
        <w:spacing w:beforeLines="60" w:before="144" w:afterLines="60" w:after="144"/>
      </w:pPr>
      <w:r w:rsidRPr="000E37B5">
        <w:t xml:space="preserve">The truthfulness of Scripture requires that all its teachings harmonize with one another and with extra-biblical truth and that any alleged contradictions or errors in Scripture must be only </w:t>
      </w:r>
      <w:r w:rsidRPr="00EE44F6">
        <w:t>apparent and not real</w:t>
      </w:r>
      <w:r w:rsidRPr="000E37B5">
        <w:rPr>
          <w:vanish/>
          <w:u w:val="single"/>
        </w:rPr>
        <w:t xml:space="preserve">.  </w:t>
      </w:r>
    </w:p>
    <w:p w14:paraId="1F789FDB" w14:textId="77777777" w:rsidR="0013337B" w:rsidRDefault="0013337B" w:rsidP="00876DBA">
      <w:pPr>
        <w:pStyle w:val="Heading6"/>
        <w:tabs>
          <w:tab w:val="clear" w:pos="360"/>
        </w:tabs>
        <w:spacing w:beforeLines="60" w:before="144" w:afterLines="60" w:after="144"/>
        <w:rPr>
          <w:vanish/>
          <w:u w:val="single"/>
        </w:rPr>
      </w:pPr>
      <w:r w:rsidRPr="000E37B5">
        <w:t xml:space="preserve">Underlying this conclusion is the principle that truth is </w:t>
      </w:r>
      <w:r w:rsidRPr="00EE44F6">
        <w:t>self-consistent</w:t>
      </w:r>
      <w:r w:rsidRPr="000E37B5">
        <w:rPr>
          <w:vanish/>
          <w:u w:val="single"/>
        </w:rPr>
        <w:t>.</w:t>
      </w:r>
    </w:p>
    <w:p w14:paraId="71995AC4" w14:textId="77777777" w:rsidR="00627A64" w:rsidRPr="00627A64" w:rsidRDefault="00627A64" w:rsidP="00627A64"/>
    <w:p w14:paraId="233BF29D" w14:textId="77777777" w:rsidR="0013337B" w:rsidRPr="00627A64" w:rsidRDefault="00627A64" w:rsidP="00876DBA">
      <w:pPr>
        <w:pStyle w:val="Heading5"/>
        <w:tabs>
          <w:tab w:val="clear" w:pos="360"/>
          <w:tab w:val="clear" w:pos="2160"/>
        </w:tabs>
        <w:spacing w:beforeLines="60" w:before="144" w:afterLines="60" w:after="144"/>
      </w:pPr>
      <w:r w:rsidRPr="007F0487">
        <w:rPr>
          <w:b/>
          <w:i/>
        </w:rPr>
        <w:t xml:space="preserve">Justification for Inerrancy &amp; </w:t>
      </w:r>
      <w:r w:rsidR="0013337B" w:rsidRPr="007F0487">
        <w:rPr>
          <w:b/>
          <w:i/>
        </w:rPr>
        <w:t xml:space="preserve">Principles </w:t>
      </w:r>
      <w:r w:rsidRPr="007F0487">
        <w:rPr>
          <w:b/>
          <w:i/>
        </w:rPr>
        <w:t>f</w:t>
      </w:r>
      <w:r w:rsidR="0013337B" w:rsidRPr="007F0487">
        <w:rPr>
          <w:b/>
          <w:i/>
        </w:rPr>
        <w:t>or Resolving Bible Difficulties</w:t>
      </w:r>
      <w:r>
        <w:br/>
      </w:r>
      <w:r>
        <w:br/>
        <w:t>See Bible Difficulties Syllabus &amp; Lectures</w:t>
      </w:r>
    </w:p>
    <w:p w14:paraId="4DD7299B" w14:textId="77777777" w:rsidR="0013337B" w:rsidRPr="000E37B5" w:rsidRDefault="0013337B" w:rsidP="00876DBA">
      <w:pPr>
        <w:spacing w:beforeLines="60" w:before="144" w:afterLines="60" w:after="144"/>
      </w:pPr>
    </w:p>
    <w:p w14:paraId="5263FE77" w14:textId="77777777" w:rsidR="0013337B" w:rsidRPr="00247673" w:rsidRDefault="0013337B" w:rsidP="00876DBA">
      <w:pPr>
        <w:pStyle w:val="Heading4"/>
        <w:tabs>
          <w:tab w:val="clear" w:pos="360"/>
          <w:tab w:val="clear" w:pos="2520"/>
        </w:tabs>
        <w:spacing w:beforeLines="60" w:before="144" w:afterLines="60" w:after="144"/>
        <w:rPr>
          <w:b/>
        </w:rPr>
      </w:pPr>
      <w:r w:rsidRPr="00247673">
        <w:rPr>
          <w:b/>
        </w:rPr>
        <w:t>The Logical Conclusions of Verbal, Plenary Inspiration (VPI)</w:t>
      </w:r>
    </w:p>
    <w:p w14:paraId="61260F4B" w14:textId="77777777" w:rsidR="0013337B" w:rsidRPr="00247673" w:rsidRDefault="0013337B" w:rsidP="00876DBA">
      <w:pPr>
        <w:pStyle w:val="Heading5"/>
        <w:tabs>
          <w:tab w:val="clear" w:pos="360"/>
          <w:tab w:val="clear" w:pos="2160"/>
        </w:tabs>
        <w:spacing w:beforeLines="60" w:before="144" w:afterLines="60" w:after="144"/>
        <w:rPr>
          <w:b/>
          <w:i/>
        </w:rPr>
      </w:pPr>
      <w:r w:rsidRPr="00247673">
        <w:rPr>
          <w:b/>
          <w:i/>
        </w:rPr>
        <w:t xml:space="preserve">The Scriptures are </w:t>
      </w:r>
      <w:r w:rsidRPr="00247673">
        <w:rPr>
          <w:b/>
          <w:i/>
          <w:vanish/>
          <w:u w:val="single"/>
        </w:rPr>
        <w:t>Inerrant.</w:t>
      </w:r>
    </w:p>
    <w:p w14:paraId="0C2597F3" w14:textId="77777777" w:rsidR="0013337B" w:rsidRPr="000E37B5" w:rsidRDefault="0013337B" w:rsidP="00876DBA">
      <w:pPr>
        <w:pStyle w:val="Heading6"/>
        <w:tabs>
          <w:tab w:val="clear" w:pos="360"/>
        </w:tabs>
        <w:spacing w:beforeLines="60" w:before="144" w:afterLines="60" w:after="144"/>
        <w:rPr>
          <w:i/>
        </w:rPr>
      </w:pPr>
      <w:r w:rsidRPr="000E37B5">
        <w:rPr>
          <w:i/>
        </w:rPr>
        <w:t>The Definition of Inerrancy</w:t>
      </w:r>
    </w:p>
    <w:p w14:paraId="194307BE" w14:textId="77777777" w:rsidR="00247673" w:rsidRDefault="0013337B" w:rsidP="00876DBA">
      <w:pPr>
        <w:pStyle w:val="Heading7"/>
        <w:tabs>
          <w:tab w:val="clear" w:pos="1800"/>
        </w:tabs>
        <w:spacing w:beforeLines="60" w:before="144" w:afterLines="60" w:after="144"/>
      </w:pPr>
      <w:r w:rsidRPr="000E37B5">
        <w:t xml:space="preserve"> “By this word [inerrancy] we mean that the Scriptures possess the quality of freedom from error.  They are exempt from the liability to mistake, incapable of error.  In all their teachings they are in perfect accord with truth.”</w:t>
      </w:r>
      <w:r w:rsidRPr="000E37B5">
        <w:rPr>
          <w:rStyle w:val="FootnoteReference"/>
        </w:rPr>
        <w:footnoteReference w:id="6"/>
      </w:r>
    </w:p>
    <w:p w14:paraId="3B8CBBEC" w14:textId="77777777" w:rsidR="0083633F" w:rsidRDefault="0083633F" w:rsidP="0083633F">
      <w:pPr>
        <w:pStyle w:val="Heading7"/>
        <w:tabs>
          <w:tab w:val="clear" w:pos="1800"/>
        </w:tabs>
      </w:pPr>
      <w:r w:rsidRPr="00D76FF6">
        <w:t xml:space="preserve">When all the facts are known, Scripture, in the Autographs, properly interpreted, will be shown to be wholly true </w:t>
      </w:r>
      <w:r>
        <w:t>i</w:t>
      </w:r>
      <w:r w:rsidRPr="00D76FF6">
        <w:t>n everything it claims, in every field of knowledge.</w:t>
      </w:r>
      <w:r>
        <w:br/>
      </w:r>
    </w:p>
    <w:p w14:paraId="2112138B" w14:textId="77777777" w:rsidR="00AC41C3" w:rsidRDefault="00AC41C3" w:rsidP="00AC41C3"/>
    <w:p w14:paraId="4D8487EC" w14:textId="77777777" w:rsidR="00AC41C3" w:rsidRDefault="00AC41C3" w:rsidP="00AC41C3"/>
    <w:p w14:paraId="705F4D10" w14:textId="77777777" w:rsidR="00EE44F6" w:rsidRDefault="00EE44F6" w:rsidP="00AC41C3"/>
    <w:p w14:paraId="131C40F9" w14:textId="77777777" w:rsidR="00EE44F6" w:rsidRDefault="00EE44F6" w:rsidP="00AC41C3"/>
    <w:p w14:paraId="3DF54223" w14:textId="77777777" w:rsidR="00AC41C3" w:rsidRPr="00AC41C3" w:rsidRDefault="00AC41C3" w:rsidP="00AC41C3"/>
    <w:p w14:paraId="04F6FC9B" w14:textId="77777777" w:rsidR="0083633F" w:rsidRPr="0083633F" w:rsidRDefault="0083633F" w:rsidP="0083633F">
      <w:pPr>
        <w:pStyle w:val="Heading6"/>
        <w:rPr>
          <w:i/>
        </w:rPr>
      </w:pPr>
      <w:r w:rsidRPr="0083633F">
        <w:rPr>
          <w:i/>
        </w:rPr>
        <w:t xml:space="preserve">The </w:t>
      </w:r>
      <w:r>
        <w:rPr>
          <w:i/>
        </w:rPr>
        <w:t>Essential</w:t>
      </w:r>
      <w:r w:rsidRPr="0083633F">
        <w:rPr>
          <w:i/>
        </w:rPr>
        <w:t xml:space="preserve"> Argument for Inerrancy</w:t>
      </w:r>
    </w:p>
    <w:p w14:paraId="12456927" w14:textId="77777777" w:rsidR="0083633F" w:rsidRPr="00D76FF6" w:rsidRDefault="0083633F" w:rsidP="0083633F">
      <w:pPr>
        <w:pStyle w:val="Heading7"/>
        <w:tabs>
          <w:tab w:val="clear" w:pos="1800"/>
        </w:tabs>
        <w:rPr>
          <w:i/>
        </w:rPr>
      </w:pPr>
      <w:r w:rsidRPr="00D76FF6">
        <w:t xml:space="preserve">Since God always tells the truth (Num 23:19; Titus 1:2), </w:t>
      </w:r>
    </w:p>
    <w:p w14:paraId="0BDFC268" w14:textId="77777777" w:rsidR="0083633F" w:rsidRPr="00D76FF6" w:rsidRDefault="0083633F" w:rsidP="0083633F">
      <w:pPr>
        <w:pStyle w:val="Heading7"/>
        <w:tabs>
          <w:tab w:val="clear" w:pos="1800"/>
        </w:tabs>
        <w:rPr>
          <w:i/>
        </w:rPr>
      </w:pPr>
      <w:r>
        <w:t>S</w:t>
      </w:r>
      <w:r w:rsidRPr="00D76FF6">
        <w:t>ince every</w:t>
      </w:r>
      <w:r>
        <w:t xml:space="preserve"> word has been inspired by God (2 Tim. 3:16-17),</w:t>
      </w:r>
    </w:p>
    <w:p w14:paraId="2231BCF7" w14:textId="77777777" w:rsidR="0083633F" w:rsidRPr="00D76FF6" w:rsidRDefault="0083633F" w:rsidP="0083633F">
      <w:pPr>
        <w:pStyle w:val="Heading7"/>
        <w:tabs>
          <w:tab w:val="clear" w:pos="1800"/>
        </w:tabs>
        <w:rPr>
          <w:i/>
        </w:rPr>
      </w:pPr>
      <w:r>
        <w:t>Conclusion:  T</w:t>
      </w:r>
      <w:r w:rsidRPr="00D76FF6">
        <w:t xml:space="preserve">here are no errors in God’s </w:t>
      </w:r>
      <w:r>
        <w:t xml:space="preserve">Written </w:t>
      </w:r>
      <w:r w:rsidRPr="00D76FF6">
        <w:t>Revelation.</w:t>
      </w:r>
      <w:r>
        <w:br/>
      </w:r>
    </w:p>
    <w:p w14:paraId="692B1782" w14:textId="77777777" w:rsidR="0083633F" w:rsidRPr="00AC41C3" w:rsidRDefault="0083633F" w:rsidP="00AC41C3">
      <w:pPr>
        <w:pStyle w:val="Heading6"/>
        <w:rPr>
          <w:i/>
        </w:rPr>
      </w:pPr>
      <w:r w:rsidRPr="00AC41C3">
        <w:rPr>
          <w:i/>
        </w:rPr>
        <w:t>Inerrancy &amp; Infallibility Distinguished</w:t>
      </w:r>
    </w:p>
    <w:p w14:paraId="3531D6E1" w14:textId="77777777" w:rsidR="0083633F" w:rsidRPr="00AC41C3" w:rsidRDefault="0083633F" w:rsidP="00AC41C3">
      <w:pPr>
        <w:pStyle w:val="Heading7"/>
        <w:tabs>
          <w:tab w:val="clear" w:pos="1800"/>
        </w:tabs>
      </w:pPr>
      <w:r w:rsidRPr="00AC41C3">
        <w:t>Inerrancy</w:t>
      </w:r>
    </w:p>
    <w:p w14:paraId="540D4ADB" w14:textId="77777777" w:rsidR="0083633F" w:rsidRPr="00D76FF6" w:rsidRDefault="0083633F" w:rsidP="00AC41C3">
      <w:pPr>
        <w:pStyle w:val="Heading8"/>
        <w:tabs>
          <w:tab w:val="clear" w:pos="3960"/>
        </w:tabs>
      </w:pPr>
      <w:r w:rsidRPr="00D76FF6">
        <w:t>It is the quality of being free from all falsehood or mistake</w:t>
      </w:r>
      <w:r w:rsidR="00AC41C3">
        <w:t>.</w:t>
      </w:r>
    </w:p>
    <w:p w14:paraId="1CFD9A96" w14:textId="77777777" w:rsidR="0083633F" w:rsidRDefault="0083633F" w:rsidP="00AC41C3">
      <w:pPr>
        <w:pStyle w:val="Heading8"/>
        <w:tabs>
          <w:tab w:val="clear" w:pos="3960"/>
        </w:tabs>
      </w:pPr>
      <w:r w:rsidRPr="00D76FF6">
        <w:t>Hence, the Bible is trustworthy in all it asserts</w:t>
      </w:r>
      <w:r w:rsidR="00AC41C3">
        <w:t>.</w:t>
      </w:r>
    </w:p>
    <w:p w14:paraId="48203CF7" w14:textId="77777777" w:rsidR="0083633F" w:rsidRPr="00DC70A2" w:rsidRDefault="0083633F" w:rsidP="0083633F"/>
    <w:p w14:paraId="17CFACB8" w14:textId="77777777" w:rsidR="0083633F" w:rsidRPr="00D76FF6" w:rsidRDefault="0083633F" w:rsidP="00AC41C3">
      <w:pPr>
        <w:pStyle w:val="Heading7"/>
        <w:tabs>
          <w:tab w:val="clear" w:pos="1800"/>
        </w:tabs>
      </w:pPr>
      <w:r w:rsidRPr="00D76FF6">
        <w:t>Infallibility</w:t>
      </w:r>
    </w:p>
    <w:p w14:paraId="1521D248" w14:textId="77777777" w:rsidR="0083633F" w:rsidRPr="00D76FF6" w:rsidRDefault="0083633F" w:rsidP="00AC41C3">
      <w:pPr>
        <w:pStyle w:val="Heading8"/>
        <w:tabs>
          <w:tab w:val="clear" w:pos="3960"/>
        </w:tabs>
      </w:pPr>
      <w:r w:rsidRPr="00D76FF6">
        <w:t xml:space="preserve">It is the quality of neither misleading nor being </w:t>
      </w:r>
      <w:proofErr w:type="spellStart"/>
      <w:r w:rsidRPr="00D76FF6">
        <w:t>mislead</w:t>
      </w:r>
      <w:proofErr w:type="spellEnd"/>
      <w:r w:rsidRPr="00D76FF6">
        <w:t xml:space="preserve">.  </w:t>
      </w:r>
    </w:p>
    <w:p w14:paraId="4D8CD9EA" w14:textId="77777777" w:rsidR="0083633F" w:rsidRDefault="0083633F" w:rsidP="00AC41C3">
      <w:pPr>
        <w:pStyle w:val="Heading8"/>
        <w:tabs>
          <w:tab w:val="clear" w:pos="3960"/>
        </w:tabs>
      </w:pPr>
      <w:r w:rsidRPr="00D76FF6">
        <w:t>Hence, the Bible is a sure, safe guide in all matters (John 10:34).</w:t>
      </w:r>
    </w:p>
    <w:p w14:paraId="2F90C3F8" w14:textId="77777777" w:rsidR="0083633F" w:rsidRPr="00DC70A2" w:rsidRDefault="0083633F" w:rsidP="0083633F"/>
    <w:p w14:paraId="5FBAD264" w14:textId="77777777" w:rsidR="0083633F" w:rsidRPr="00BA3BAC" w:rsidRDefault="00BA3BAC" w:rsidP="00BA3BAC">
      <w:pPr>
        <w:pStyle w:val="Heading6"/>
        <w:rPr>
          <w:i/>
        </w:rPr>
      </w:pPr>
      <w:r>
        <w:rPr>
          <w:i/>
        </w:rPr>
        <w:t xml:space="preserve">Select </w:t>
      </w:r>
      <w:r w:rsidR="0083633F" w:rsidRPr="00BA3BAC">
        <w:rPr>
          <w:i/>
        </w:rPr>
        <w:t>Biblical References</w:t>
      </w:r>
      <w:r>
        <w:rPr>
          <w:i/>
        </w:rPr>
        <w:t xml:space="preserve"> to Inerrancy</w:t>
      </w:r>
    </w:p>
    <w:p w14:paraId="1D26233E" w14:textId="77777777" w:rsidR="0083633F" w:rsidRPr="00D76FF6" w:rsidRDefault="0083633F" w:rsidP="00BA3BAC">
      <w:pPr>
        <w:pStyle w:val="Heading7"/>
        <w:tabs>
          <w:tab w:val="clear" w:pos="1800"/>
        </w:tabs>
      </w:pPr>
      <w:r w:rsidRPr="00D76FF6">
        <w:t>Proverbs 30:5</w:t>
      </w:r>
    </w:p>
    <w:p w14:paraId="5B22BDFD" w14:textId="77777777" w:rsidR="0083633F" w:rsidRPr="00D76FF6" w:rsidRDefault="0083633F" w:rsidP="00BA3BAC">
      <w:pPr>
        <w:pStyle w:val="Heading7"/>
        <w:tabs>
          <w:tab w:val="clear" w:pos="1800"/>
        </w:tabs>
      </w:pPr>
      <w:r w:rsidRPr="00D76FF6">
        <w:t>John 17:17</w:t>
      </w:r>
    </w:p>
    <w:p w14:paraId="5EDF8327" w14:textId="77777777" w:rsidR="0083633F" w:rsidRPr="00D76FF6" w:rsidRDefault="0083633F" w:rsidP="00BA3BAC">
      <w:pPr>
        <w:pStyle w:val="Heading7"/>
        <w:tabs>
          <w:tab w:val="clear" w:pos="1800"/>
        </w:tabs>
      </w:pPr>
      <w:r w:rsidRPr="00D76FF6">
        <w:t>Mt. 22:29</w:t>
      </w:r>
    </w:p>
    <w:p w14:paraId="3FB74CC1" w14:textId="77777777" w:rsidR="0083633F" w:rsidRPr="00D76FF6" w:rsidRDefault="0083633F" w:rsidP="00BA3BAC">
      <w:pPr>
        <w:pStyle w:val="Heading7"/>
        <w:tabs>
          <w:tab w:val="clear" w:pos="1800"/>
        </w:tabs>
      </w:pPr>
      <w:r w:rsidRPr="00D76FF6">
        <w:t xml:space="preserve">Titus 1:2 </w:t>
      </w:r>
      <w:r>
        <w:br/>
      </w:r>
    </w:p>
    <w:p w14:paraId="76085CEE" w14:textId="77777777" w:rsidR="0083633F" w:rsidRPr="00832EF7" w:rsidRDefault="0083633F" w:rsidP="00832EF7">
      <w:pPr>
        <w:pStyle w:val="Heading6"/>
        <w:rPr>
          <w:i/>
        </w:rPr>
      </w:pPr>
      <w:r w:rsidRPr="00832EF7">
        <w:rPr>
          <w:i/>
        </w:rPr>
        <w:t xml:space="preserve">Inerrancy:  </w:t>
      </w:r>
      <w:r w:rsidR="008B2398">
        <w:rPr>
          <w:i/>
        </w:rPr>
        <w:t xml:space="preserve">Christ, the God-man, Affirms Historical People &amp; Events </w:t>
      </w:r>
    </w:p>
    <w:p w14:paraId="39E207FA" w14:textId="77777777" w:rsidR="0083633F" w:rsidRPr="00D76FF6" w:rsidRDefault="0083633F" w:rsidP="00832EF7">
      <w:pPr>
        <w:pStyle w:val="Heading7"/>
        <w:tabs>
          <w:tab w:val="clear" w:pos="1800"/>
        </w:tabs>
      </w:pPr>
      <w:r w:rsidRPr="00D76FF6">
        <w:t>Lk 11:51</w:t>
      </w:r>
      <w:r w:rsidR="008B2398">
        <w:t xml:space="preserve"> – Cain &amp; Abel</w:t>
      </w:r>
    </w:p>
    <w:p w14:paraId="2F58E2DB" w14:textId="77777777" w:rsidR="0083633F" w:rsidRPr="00D76FF6" w:rsidRDefault="0083633F" w:rsidP="00832EF7">
      <w:pPr>
        <w:pStyle w:val="Heading7"/>
        <w:tabs>
          <w:tab w:val="clear" w:pos="1800"/>
        </w:tabs>
      </w:pPr>
      <w:r w:rsidRPr="00D76FF6">
        <w:t>Mt. 19:4-5</w:t>
      </w:r>
      <w:r w:rsidR="008B2398">
        <w:t xml:space="preserve"> – Adam &amp; Eve</w:t>
      </w:r>
    </w:p>
    <w:p w14:paraId="0003A7A8" w14:textId="77777777" w:rsidR="0083633F" w:rsidRPr="00D76FF6" w:rsidRDefault="0083633F" w:rsidP="00832EF7">
      <w:pPr>
        <w:pStyle w:val="Heading7"/>
        <w:tabs>
          <w:tab w:val="clear" w:pos="1800"/>
        </w:tabs>
      </w:pPr>
      <w:r w:rsidRPr="00D76FF6">
        <w:t>Mt. 24:37-39</w:t>
      </w:r>
      <w:r w:rsidR="008B2398">
        <w:t xml:space="preserve"> – Noah &amp; the Flood</w:t>
      </w:r>
    </w:p>
    <w:p w14:paraId="27437F12" w14:textId="77777777" w:rsidR="0083633F" w:rsidRPr="00D76FF6" w:rsidRDefault="0083633F" w:rsidP="00832EF7">
      <w:pPr>
        <w:pStyle w:val="Heading7"/>
        <w:tabs>
          <w:tab w:val="clear" w:pos="1800"/>
        </w:tabs>
      </w:pPr>
      <w:r w:rsidRPr="00D76FF6">
        <w:t>Lk. 10:12</w:t>
      </w:r>
      <w:r w:rsidR="008B2398">
        <w:t xml:space="preserve"> </w:t>
      </w:r>
      <w:r w:rsidR="007B1331">
        <w:t>–</w:t>
      </w:r>
      <w:r w:rsidR="008B2398">
        <w:t xml:space="preserve"> </w:t>
      </w:r>
      <w:r w:rsidR="007B1331">
        <w:t>Destruction of Sodom</w:t>
      </w:r>
    </w:p>
    <w:p w14:paraId="636EA15E" w14:textId="77777777" w:rsidR="0083633F" w:rsidRPr="00D76FF6" w:rsidRDefault="0083633F" w:rsidP="00832EF7">
      <w:pPr>
        <w:pStyle w:val="Heading7"/>
        <w:tabs>
          <w:tab w:val="clear" w:pos="1800"/>
        </w:tabs>
      </w:pPr>
      <w:r w:rsidRPr="00D76FF6">
        <w:t>Mt. 12:39-41</w:t>
      </w:r>
      <w:r w:rsidR="007B1331">
        <w:t xml:space="preserve"> – Jonah in the belly of the sea creature</w:t>
      </w:r>
    </w:p>
    <w:p w14:paraId="263173EC" w14:textId="77777777" w:rsidR="0083633F" w:rsidRPr="00D76FF6" w:rsidRDefault="0083633F" w:rsidP="00832EF7">
      <w:pPr>
        <w:pStyle w:val="Heading7"/>
        <w:tabs>
          <w:tab w:val="clear" w:pos="1800"/>
        </w:tabs>
      </w:pPr>
      <w:r w:rsidRPr="00D76FF6">
        <w:t>Mk.7:10, Jn. 7:19</w:t>
      </w:r>
      <w:r w:rsidR="00067F19">
        <w:t xml:space="preserve"> – Moses as a historical person</w:t>
      </w:r>
    </w:p>
    <w:p w14:paraId="5238DB95" w14:textId="77777777" w:rsidR="0083633F" w:rsidRPr="00D76FF6" w:rsidRDefault="0083633F" w:rsidP="00832EF7">
      <w:pPr>
        <w:pStyle w:val="Heading7"/>
        <w:tabs>
          <w:tab w:val="clear" w:pos="1800"/>
        </w:tabs>
      </w:pPr>
      <w:r w:rsidRPr="00D76FF6">
        <w:t>Jn. 12:38-41</w:t>
      </w:r>
      <w:r w:rsidR="00067F19">
        <w:t xml:space="preserve"> – Isaiah the Prophet as a historical person</w:t>
      </w:r>
      <w:r w:rsidR="00D146DA">
        <w:br/>
      </w:r>
    </w:p>
    <w:p w14:paraId="6A4CBB78" w14:textId="77777777" w:rsidR="0013337B" w:rsidRPr="00D146DA" w:rsidRDefault="0013337B" w:rsidP="00D146DA">
      <w:pPr>
        <w:pStyle w:val="Heading6"/>
      </w:pPr>
      <w:r w:rsidRPr="00D146DA">
        <w:rPr>
          <w:i/>
        </w:rPr>
        <w:t>The Proof of Inerrancy</w:t>
      </w:r>
      <w:r w:rsidR="00D146DA">
        <w:t xml:space="preserve"> (See also Syllabus on Proof of Inspiration)</w:t>
      </w:r>
    </w:p>
    <w:p w14:paraId="1CC0CA5B" w14:textId="77777777" w:rsidR="0013337B" w:rsidRPr="00247673" w:rsidRDefault="0013337B" w:rsidP="00D146DA">
      <w:pPr>
        <w:pStyle w:val="Heading7"/>
        <w:tabs>
          <w:tab w:val="clear" w:pos="1800"/>
        </w:tabs>
      </w:pPr>
      <w:r w:rsidRPr="00247673">
        <w:t xml:space="preserve">The trustworthiness of God’s character (John 17:3; Rom. 3:4).  </w:t>
      </w:r>
    </w:p>
    <w:p w14:paraId="2B1FBDC8" w14:textId="77777777" w:rsidR="0013337B" w:rsidRPr="00247673" w:rsidRDefault="0013337B" w:rsidP="00D146DA">
      <w:pPr>
        <w:pStyle w:val="Heading7"/>
        <w:tabs>
          <w:tab w:val="clear" w:pos="1800"/>
        </w:tabs>
      </w:pPr>
      <w:r w:rsidRPr="00247673">
        <w:t xml:space="preserve">The teaching of Christ (Matt. </w:t>
      </w:r>
      <w:smartTag w:uri="urn:schemas-microsoft-com:office:smarttags" w:element="time">
        <w:smartTagPr>
          <w:attr w:name="Minute" w:val="18"/>
          <w:attr w:name="Hour" w:val="17"/>
        </w:smartTagPr>
        <w:r w:rsidRPr="00247673">
          <w:t>5:18</w:t>
        </w:r>
      </w:smartTag>
      <w:r w:rsidRPr="00247673">
        <w:t xml:space="preserve">; John </w:t>
      </w:r>
      <w:smartTag w:uri="urn:schemas-microsoft-com:office:smarttags" w:element="time">
        <w:smartTagPr>
          <w:attr w:name="Minute" w:val="35"/>
          <w:attr w:name="Hour" w:val="10"/>
        </w:smartTagPr>
        <w:r w:rsidRPr="00247673">
          <w:t>10:35</w:t>
        </w:r>
      </w:smartTag>
      <w:r w:rsidRPr="00247673">
        <w:t xml:space="preserve">; </w:t>
      </w:r>
      <w:smartTag w:uri="urn:schemas-microsoft-com:office:smarttags" w:element="time">
        <w:smartTagPr>
          <w:attr w:name="Minute" w:val="17"/>
          <w:attr w:name="Hour" w:val="17"/>
        </w:smartTagPr>
        <w:r w:rsidRPr="00247673">
          <w:t>17:17</w:t>
        </w:r>
      </w:smartTag>
      <w:r w:rsidRPr="00247673">
        <w:t xml:space="preserve">).  </w:t>
      </w:r>
    </w:p>
    <w:p w14:paraId="7BC06863" w14:textId="77777777" w:rsidR="0013337B" w:rsidRPr="00247673" w:rsidRDefault="0013337B" w:rsidP="00D146DA">
      <w:pPr>
        <w:pStyle w:val="Heading7"/>
        <w:tabs>
          <w:tab w:val="clear" w:pos="1800"/>
        </w:tabs>
      </w:pPr>
      <w:r w:rsidRPr="00247673">
        <w:t>The biblical arguments based on a word or the form of a wor</w:t>
      </w:r>
      <w:r w:rsidR="00247673" w:rsidRPr="00247673">
        <w:t>d.</w:t>
      </w:r>
      <w:r w:rsidR="00247673" w:rsidRPr="00247673">
        <w:br/>
      </w:r>
    </w:p>
    <w:p w14:paraId="1F7189CA" w14:textId="77777777" w:rsidR="0013337B" w:rsidRPr="000E37B5" w:rsidRDefault="0013337B" w:rsidP="00876DBA">
      <w:pPr>
        <w:pStyle w:val="Heading6"/>
        <w:tabs>
          <w:tab w:val="clear" w:pos="360"/>
        </w:tabs>
        <w:spacing w:beforeLines="60" w:before="144" w:afterLines="60" w:after="144"/>
        <w:rPr>
          <w:i/>
        </w:rPr>
      </w:pPr>
      <w:r w:rsidRPr="000E37B5">
        <w:rPr>
          <w:i/>
        </w:rPr>
        <w:t>The Extent of Inerrancy</w:t>
      </w:r>
    </w:p>
    <w:p w14:paraId="61BFCC8B" w14:textId="77777777" w:rsidR="0013337B" w:rsidRPr="000E37B5" w:rsidRDefault="0013337B" w:rsidP="00876DBA">
      <w:pPr>
        <w:pStyle w:val="Heading7"/>
        <w:tabs>
          <w:tab w:val="clear" w:pos="1800"/>
        </w:tabs>
        <w:spacing w:beforeLines="60" w:before="144" w:afterLines="60" w:after="144"/>
      </w:pPr>
      <w:r w:rsidRPr="000E37B5">
        <w:t>Inerrancy includes secular matters such as history, science, psychology, etc., as well as religious matters of faith and practice or salvation and spiritual living.</w:t>
      </w:r>
    </w:p>
    <w:p w14:paraId="1616D940" w14:textId="77777777" w:rsidR="00247673" w:rsidRPr="00247673" w:rsidRDefault="0013337B" w:rsidP="00247673">
      <w:pPr>
        <w:pStyle w:val="Heading7"/>
        <w:tabs>
          <w:tab w:val="clear" w:pos="1800"/>
        </w:tabs>
        <w:spacing w:beforeLines="60" w:before="144" w:afterLines="60" w:after="144"/>
      </w:pPr>
      <w:r w:rsidRPr="000E37B5">
        <w:t>Both religious matters and so-called secular matters are inextricably related in Scripture.</w:t>
      </w:r>
    </w:p>
    <w:p w14:paraId="05991D2F" w14:textId="77777777" w:rsidR="00B31CF7" w:rsidRPr="0027231E" w:rsidRDefault="00B31CF7" w:rsidP="00876DBA"/>
    <w:sectPr w:rsidR="00B31CF7" w:rsidRPr="0027231E" w:rsidSect="00FD3AAE">
      <w:headerReference w:type="default" r:id="rId7"/>
      <w:headerReference w:type="first" r:id="rId8"/>
      <w:footerReference w:type="first" r:id="rId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484F" w14:textId="77777777" w:rsidR="00FD3AAE" w:rsidRDefault="00FD3AAE">
      <w:r>
        <w:separator/>
      </w:r>
    </w:p>
  </w:endnote>
  <w:endnote w:type="continuationSeparator" w:id="0">
    <w:p w14:paraId="2819A5F6" w14:textId="77777777" w:rsidR="00FD3AAE" w:rsidRDefault="00FD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ZapfChancery">
    <w:panose1 w:val="00000000000000000000"/>
    <w:charset w:val="00"/>
    <w:family w:val="roman"/>
    <w:notTrueType/>
    <w:pitch w:val="default"/>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brew">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6BBE" w14:textId="77777777" w:rsidR="0029378D" w:rsidRPr="009B368D" w:rsidRDefault="0029378D" w:rsidP="0029378D">
    <w:pPr>
      <w:pStyle w:val="Footer"/>
      <w:tabs>
        <w:tab w:val="clear" w:pos="8640"/>
        <w:tab w:val="right" w:pos="9180"/>
      </w:tabs>
      <w:rPr>
        <w:sz w:val="18"/>
      </w:rPr>
    </w:pPr>
    <w:r>
      <w:rPr>
        <w:sz w:val="18"/>
      </w:rPr>
      <w:t>Copyright © 20</w:t>
    </w:r>
    <w:r w:rsidR="00506744">
      <w:rPr>
        <w:sz w:val="18"/>
      </w:rPr>
      <w:t>2</w:t>
    </w:r>
    <w:r w:rsidR="0080464D">
      <w:rPr>
        <w:sz w:val="18"/>
      </w:rPr>
      <w:t>4</w:t>
    </w:r>
    <w:r w:rsidRPr="009B368D">
      <w:rPr>
        <w:sz w:val="18"/>
      </w:rPr>
      <w:t xml:space="preserve"> by Kevin Alan Lewis</w:t>
    </w:r>
    <w:r>
      <w:rPr>
        <w:sz w:val="18"/>
      </w:rPr>
      <w:tab/>
    </w:r>
    <w:r>
      <w:rPr>
        <w:sz w:val="18"/>
      </w:rPr>
      <w:tab/>
    </w:r>
  </w:p>
  <w:p w14:paraId="573A07D4" w14:textId="77777777" w:rsidR="0029378D" w:rsidRDefault="0029378D" w:rsidP="0029378D">
    <w:pPr>
      <w:pStyle w:val="Footer"/>
    </w:pPr>
    <w:r>
      <w:rPr>
        <w:sz w:val="18"/>
      </w:rPr>
      <w:t>All Rights Reserved</w:t>
    </w:r>
  </w:p>
  <w:p w14:paraId="684B2582" w14:textId="77777777" w:rsidR="0029378D" w:rsidRDefault="0029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9FA7" w14:textId="77777777" w:rsidR="00FD3AAE" w:rsidRDefault="00FD3AAE">
      <w:r>
        <w:separator/>
      </w:r>
    </w:p>
  </w:footnote>
  <w:footnote w:type="continuationSeparator" w:id="0">
    <w:p w14:paraId="382FD3CA" w14:textId="77777777" w:rsidR="00FD3AAE" w:rsidRDefault="00FD3AAE">
      <w:r>
        <w:continuationSeparator/>
      </w:r>
    </w:p>
  </w:footnote>
  <w:footnote w:id="1">
    <w:p w14:paraId="1C8EF91F" w14:textId="77777777" w:rsidR="0013337B" w:rsidRPr="003F6BEC" w:rsidRDefault="0013337B" w:rsidP="0013337B">
      <w:pPr>
        <w:pStyle w:val="FootnoteText"/>
        <w:widowControl w:val="0"/>
        <w:rPr>
          <w:sz w:val="20"/>
        </w:rPr>
      </w:pPr>
      <w:r w:rsidRPr="003F6BEC">
        <w:rPr>
          <w:rStyle w:val="FootnoteReference"/>
        </w:rPr>
        <w:footnoteRef/>
      </w:r>
      <w:r w:rsidRPr="003F6BEC">
        <w:rPr>
          <w:sz w:val="20"/>
        </w:rPr>
        <w:t>Ryrie, 38.</w:t>
      </w:r>
    </w:p>
  </w:footnote>
  <w:footnote w:id="2">
    <w:p w14:paraId="33F7CC17" w14:textId="77777777" w:rsidR="0013337B" w:rsidRPr="003F6BEC" w:rsidRDefault="0013337B" w:rsidP="0013337B">
      <w:pPr>
        <w:pStyle w:val="FootnoteText"/>
        <w:widowControl w:val="0"/>
        <w:rPr>
          <w:sz w:val="20"/>
        </w:rPr>
      </w:pPr>
      <w:r w:rsidRPr="003F6BEC">
        <w:rPr>
          <w:rStyle w:val="FootnoteReference"/>
        </w:rPr>
        <w:footnoteRef/>
      </w:r>
      <w:r w:rsidRPr="003F6BEC">
        <w:rPr>
          <w:sz w:val="20"/>
        </w:rPr>
        <w:t xml:space="preserve">Norman L. Geisler and William E. Nix, </w:t>
      </w:r>
      <w:r w:rsidRPr="003F6BEC">
        <w:rPr>
          <w:i/>
          <w:sz w:val="20"/>
        </w:rPr>
        <w:t>A General Introduction to the Bible</w:t>
      </w:r>
      <w:r w:rsidRPr="003F6BEC">
        <w:rPr>
          <w:sz w:val="20"/>
        </w:rPr>
        <w:t>.  Revised and expanded edition (Chicago: Moody, 1986), 99.</w:t>
      </w:r>
    </w:p>
  </w:footnote>
  <w:footnote w:id="3">
    <w:p w14:paraId="445D602D" w14:textId="77777777" w:rsidR="0013337B" w:rsidRDefault="0013337B" w:rsidP="0013337B">
      <w:pPr>
        <w:pStyle w:val="FootnoteText"/>
        <w:widowControl w:val="0"/>
      </w:pPr>
      <w:r w:rsidRPr="003F6BEC">
        <w:rPr>
          <w:rStyle w:val="FootnoteReference"/>
        </w:rPr>
        <w:footnoteRef/>
      </w:r>
      <w:r w:rsidRPr="003F6BEC">
        <w:rPr>
          <w:sz w:val="20"/>
        </w:rPr>
        <w:t>Ryrie, 41.</w:t>
      </w:r>
    </w:p>
  </w:footnote>
  <w:footnote w:id="4">
    <w:p w14:paraId="4D3F85AC" w14:textId="77777777" w:rsidR="0013337B" w:rsidRPr="00E83875" w:rsidRDefault="0013337B" w:rsidP="0013337B">
      <w:pPr>
        <w:pStyle w:val="FootnoteText"/>
        <w:widowControl w:val="0"/>
        <w:rPr>
          <w:sz w:val="20"/>
        </w:rPr>
      </w:pPr>
      <w:r w:rsidRPr="00E83875">
        <w:rPr>
          <w:rStyle w:val="FootnoteReference"/>
        </w:rPr>
        <w:footnoteRef/>
      </w:r>
      <w:r w:rsidRPr="00E83875">
        <w:rPr>
          <w:sz w:val="20"/>
        </w:rPr>
        <w:t xml:space="preserve">Geisler and Nix, 196.  </w:t>
      </w:r>
    </w:p>
  </w:footnote>
  <w:footnote w:id="5">
    <w:p w14:paraId="18F803D5" w14:textId="77777777" w:rsidR="0013337B" w:rsidRDefault="0013337B" w:rsidP="0013337B">
      <w:pPr>
        <w:pStyle w:val="FootnoteText"/>
      </w:pPr>
      <w:r w:rsidRPr="00E83875">
        <w:rPr>
          <w:rStyle w:val="FootnoteReference"/>
        </w:rPr>
        <w:footnoteRef/>
      </w:r>
      <w:r w:rsidRPr="00E83875">
        <w:rPr>
          <w:sz w:val="20"/>
        </w:rPr>
        <w:t xml:space="preserve"> Christ gave revelation pertinent to the future church (e.g., Matt. </w:t>
      </w:r>
      <w:smartTag w:uri="urn:schemas-microsoft-com:office:smarttags" w:element="time">
        <w:smartTagPr>
          <w:attr w:name="Hour" w:val="16"/>
          <w:attr w:name="Minute" w:val="16"/>
        </w:smartTagPr>
        <w:r w:rsidRPr="00E83875">
          <w:rPr>
            <w:sz w:val="20"/>
          </w:rPr>
          <w:t>16:16</w:t>
        </w:r>
      </w:smartTag>
      <w:r w:rsidRPr="00E83875">
        <w:rPr>
          <w:sz w:val="20"/>
        </w:rPr>
        <w:t xml:space="preserve">–18; </w:t>
      </w:r>
      <w:smartTag w:uri="urn:schemas-microsoft-com:office:smarttags" w:element="time">
        <w:smartTagPr>
          <w:attr w:name="Hour" w:val="18"/>
          <w:attr w:name="Minute" w:val="15"/>
        </w:smartTagPr>
        <w:r w:rsidRPr="00E83875">
          <w:rPr>
            <w:sz w:val="20"/>
          </w:rPr>
          <w:t>18:15</w:t>
        </w:r>
      </w:smartTag>
      <w:r w:rsidRPr="00E83875">
        <w:rPr>
          <w:sz w:val="20"/>
        </w:rPr>
        <w:t xml:space="preserve">–17; John </w:t>
      </w:r>
      <w:smartTag w:uri="urn:schemas-microsoft-com:office:smarttags" w:element="time">
        <w:smartTagPr>
          <w:attr w:name="Hour" w:val="14"/>
          <w:attr w:name="Minute" w:val="20"/>
        </w:smartTagPr>
        <w:r w:rsidRPr="00E83875">
          <w:rPr>
            <w:sz w:val="20"/>
          </w:rPr>
          <w:t>14:20</w:t>
        </w:r>
      </w:smartTag>
      <w:r w:rsidRPr="00E83875">
        <w:rPr>
          <w:sz w:val="20"/>
        </w:rPr>
        <w:t xml:space="preserve">), but He functioned primarily as the redemptive foundation of the church (Eph. </w:t>
      </w:r>
      <w:smartTag w:uri="urn:schemas-microsoft-com:office:smarttags" w:element="time">
        <w:smartTagPr>
          <w:attr w:name="Hour" w:val="14"/>
          <w:attr w:name="Minute" w:val="20"/>
        </w:smartTagPr>
        <w:r w:rsidRPr="00E83875">
          <w:rPr>
            <w:sz w:val="20"/>
          </w:rPr>
          <w:t>2:20</w:t>
        </w:r>
      </w:smartTag>
      <w:r w:rsidRPr="00E83875">
        <w:rPr>
          <w:sz w:val="20"/>
        </w:rPr>
        <w:t xml:space="preserve">; cf. 1 Cor. </w:t>
      </w:r>
      <w:smartTag w:uri="urn:schemas-microsoft-com:office:smarttags" w:element="time">
        <w:smartTagPr>
          <w:attr w:name="Hour" w:val="15"/>
          <w:attr w:name="Minute" w:val="11"/>
        </w:smartTagPr>
        <w:r w:rsidRPr="00E83875">
          <w:rPr>
            <w:sz w:val="20"/>
          </w:rPr>
          <w:t>3:11</w:t>
        </w:r>
      </w:smartTag>
      <w:r w:rsidRPr="00E83875">
        <w:rPr>
          <w:sz w:val="20"/>
        </w:rPr>
        <w:t xml:space="preserve">; 1 Pet. 2:6). </w:t>
      </w:r>
    </w:p>
  </w:footnote>
  <w:footnote w:id="6">
    <w:p w14:paraId="7DB7CEE1" w14:textId="77777777" w:rsidR="0013337B" w:rsidRDefault="0013337B" w:rsidP="0013337B">
      <w:pPr>
        <w:pStyle w:val="FootnoteText"/>
        <w:widowControl w:val="0"/>
      </w:pPr>
      <w:r>
        <w:rPr>
          <w:rStyle w:val="FootnoteReference"/>
        </w:rPr>
        <w:footnoteRef/>
      </w:r>
      <w:r w:rsidRPr="00247673">
        <w:rPr>
          <w:sz w:val="20"/>
          <w:szCs w:val="16"/>
        </w:rPr>
        <w:t xml:space="preserve">Edward J. Young, </w:t>
      </w:r>
      <w:r w:rsidRPr="00247673">
        <w:rPr>
          <w:i/>
          <w:sz w:val="20"/>
          <w:szCs w:val="16"/>
        </w:rPr>
        <w:t>Thy Word is Truth</w:t>
      </w:r>
      <w:r w:rsidRPr="00247673">
        <w:rPr>
          <w:sz w:val="20"/>
          <w:szCs w:val="16"/>
        </w:rPr>
        <w:t xml:space="preserve"> (Grand Rapids: Eerdmans, 1957),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786C" w14:textId="77777777" w:rsidR="004E6F22" w:rsidRPr="0080464D" w:rsidRDefault="0080464D" w:rsidP="0080464D">
    <w:pPr>
      <w:pStyle w:val="Header"/>
      <w:pBdr>
        <w:top w:val="double" w:sz="6" w:space="1" w:color="auto"/>
        <w:left w:val="double" w:sz="6" w:space="1" w:color="auto"/>
        <w:bottom w:val="double" w:sz="6" w:space="1" w:color="auto"/>
        <w:right w:val="double" w:sz="6" w:space="1" w:color="auto"/>
      </w:pBdr>
      <w:shd w:val="clear" w:color="auto" w:fill="auto"/>
      <w:tabs>
        <w:tab w:val="clear" w:pos="4320"/>
        <w:tab w:val="clear" w:pos="8640"/>
        <w:tab w:val="left" w:pos="1155"/>
        <w:tab w:val="left" w:pos="2810"/>
        <w:tab w:val="center" w:pos="4680"/>
        <w:tab w:val="right" w:pos="9180"/>
      </w:tabs>
      <w:rPr>
        <w:rStyle w:val="PageNumber"/>
        <w:rFonts w:ascii="Times New Roman" w:hAnsi="Times New Roman"/>
      </w:rPr>
    </w:pPr>
    <w:r w:rsidRPr="0080464D">
      <w:rPr>
        <w:sz w:val="20"/>
      </w:rPr>
      <w:t>Elenctic Theol</w:t>
    </w:r>
    <w:r>
      <w:rPr>
        <w:sz w:val="20"/>
      </w:rPr>
      <w:t>ogy</w:t>
    </w:r>
    <w:r w:rsidRPr="0080464D">
      <w:rPr>
        <w:sz w:val="20"/>
      </w:rPr>
      <w:tab/>
    </w:r>
    <w:r w:rsidR="000D5413" w:rsidRPr="0080464D">
      <w:rPr>
        <w:sz w:val="20"/>
      </w:rPr>
      <w:tab/>
    </w:r>
    <w:r w:rsidR="004E6F22" w:rsidRPr="0080464D">
      <w:rPr>
        <w:sz w:val="20"/>
      </w:rPr>
      <w:t>Inspiration</w:t>
    </w:r>
    <w:r w:rsidR="00327A17" w:rsidRPr="0080464D">
      <w:rPr>
        <w:sz w:val="20"/>
      </w:rPr>
      <w:t xml:space="preserve"> &amp; Inerrancy</w:t>
    </w:r>
    <w:r w:rsidR="004E6F22" w:rsidRPr="0080464D">
      <w:rPr>
        <w:sz w:val="20"/>
      </w:rPr>
      <w:tab/>
      <w:t xml:space="preserve">Page </w:t>
    </w:r>
    <w:r w:rsidR="004E6F22" w:rsidRPr="00AF280C">
      <w:rPr>
        <w:rStyle w:val="PageNumber"/>
        <w:rFonts w:ascii="Times New Roman" w:hAnsi="Times New Roman"/>
      </w:rPr>
      <w:fldChar w:fldCharType="begin"/>
    </w:r>
    <w:r w:rsidR="004E6F22" w:rsidRPr="0080464D">
      <w:rPr>
        <w:rStyle w:val="PageNumber"/>
        <w:rFonts w:ascii="Times New Roman" w:hAnsi="Times New Roman"/>
      </w:rPr>
      <w:instrText xml:space="preserve"> PAGE </w:instrText>
    </w:r>
    <w:r w:rsidR="004E6F22" w:rsidRPr="00AF280C">
      <w:rPr>
        <w:rStyle w:val="PageNumber"/>
        <w:rFonts w:ascii="Times New Roman" w:hAnsi="Times New Roman"/>
      </w:rPr>
      <w:fldChar w:fldCharType="separate"/>
    </w:r>
    <w:r w:rsidR="008E45E8" w:rsidRPr="0080464D">
      <w:rPr>
        <w:rStyle w:val="PageNumber"/>
        <w:rFonts w:ascii="Times New Roman" w:hAnsi="Times New Roman"/>
        <w:noProof/>
      </w:rPr>
      <w:t>3</w:t>
    </w:r>
    <w:r w:rsidR="004E6F22" w:rsidRPr="00AF280C">
      <w:rPr>
        <w:rStyle w:val="PageNumber"/>
        <w:rFonts w:ascii="Times New Roman" w:hAnsi="Times New Roman"/>
      </w:rPr>
      <w:fldChar w:fldCharType="end"/>
    </w:r>
  </w:p>
  <w:p w14:paraId="2DAC9A7B" w14:textId="77777777" w:rsidR="00327A17" w:rsidRPr="0080464D" w:rsidRDefault="00327A17" w:rsidP="00327A17">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left" w:pos="2810"/>
        <w:tab w:val="center" w:pos="4680"/>
        <w:tab w:val="right" w:pos="9180"/>
      </w:tabs>
      <w:rPr>
        <w:rStyle w:val="PageNumbe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A56A" w14:textId="77777777" w:rsidR="004E6F22" w:rsidRDefault="004E6F22">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3E9C613E"/>
    <w:lvl w:ilvl="0">
      <w:start w:val="1"/>
      <w:numFmt w:val="cardinalText"/>
      <w:pStyle w:val="Heading1"/>
      <w:suff w:val="space"/>
      <w:lvlText w:val="§ %1:  "/>
      <w:lvlJc w:val="center"/>
      <w:pPr>
        <w:ind w:left="144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1800" w:hanging="360"/>
      </w:pPr>
      <w:rPr>
        <w:rFonts w:ascii="Times New Roman" w:hAnsi="Times New Roman" w:hint="default"/>
        <w:b/>
        <w:i/>
        <w:sz w:val="36"/>
      </w:rPr>
    </w:lvl>
    <w:lvl w:ilvl="2">
      <w:start w:val="1"/>
      <w:numFmt w:val="upperLetter"/>
      <w:pStyle w:val="Heading3"/>
      <w:lvlText w:val="%3."/>
      <w:lvlJc w:val="left"/>
      <w:pPr>
        <w:tabs>
          <w:tab w:val="num" w:pos="1800"/>
        </w:tabs>
        <w:ind w:left="1800" w:hanging="360"/>
      </w:pPr>
      <w:rPr>
        <w:rFonts w:ascii="Times New Roman" w:hAnsi="Times New Roman" w:hint="default"/>
        <w:b/>
        <w:i/>
        <w:sz w:val="28"/>
      </w:rPr>
    </w:lvl>
    <w:lvl w:ilvl="3">
      <w:start w:val="1"/>
      <w:numFmt w:val="decimal"/>
      <w:pStyle w:val="Heading4"/>
      <w:lvlText w:val="%4."/>
      <w:lvlJc w:val="left"/>
      <w:pPr>
        <w:tabs>
          <w:tab w:val="num" w:pos="2520"/>
        </w:tabs>
        <w:ind w:left="21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2160"/>
        </w:tabs>
        <w:ind w:left="2520" w:hanging="360"/>
      </w:pPr>
      <w:rPr>
        <w:rFonts w:ascii="Palatino" w:hAnsi="ZapfChancery" w:hint="default"/>
        <w:b w:val="0"/>
        <w:i w:val="0"/>
        <w:sz w:val="24"/>
      </w:rPr>
    </w:lvl>
    <w:lvl w:ilvl="5">
      <w:start w:val="1"/>
      <w:numFmt w:val="decimal"/>
      <w:pStyle w:val="Heading6"/>
      <w:suff w:val="space"/>
      <w:lvlText w:val="(%6)"/>
      <w:lvlJc w:val="left"/>
      <w:pPr>
        <w:ind w:left="2880" w:hanging="360"/>
      </w:pPr>
      <w:rPr>
        <w:rFonts w:ascii="Palatino" w:hAnsi="ZapfChancery" w:hint="default"/>
        <w:b w:val="0"/>
        <w:i w:val="0"/>
        <w:sz w:val="24"/>
      </w:rPr>
    </w:lvl>
    <w:lvl w:ilvl="6">
      <w:start w:val="1"/>
      <w:numFmt w:val="lowerLetter"/>
      <w:pStyle w:val="Heading7"/>
      <w:lvlText w:val="(%7)"/>
      <w:lvlJc w:val="left"/>
      <w:pPr>
        <w:tabs>
          <w:tab w:val="num" w:pos="1800"/>
        </w:tabs>
        <w:ind w:left="1800" w:firstLine="720"/>
      </w:pPr>
    </w:lvl>
    <w:lvl w:ilvl="7">
      <w:start w:val="1"/>
      <w:numFmt w:val="lowerRoman"/>
      <w:pStyle w:val="Heading8"/>
      <w:lvlText w:val="%8."/>
      <w:lvlJc w:val="left"/>
      <w:pPr>
        <w:tabs>
          <w:tab w:val="num" w:pos="3960"/>
        </w:tabs>
        <w:ind w:left="3600" w:hanging="360"/>
      </w:pPr>
      <w:rPr>
        <w:rFonts w:ascii="Times New Roman" w:hAnsi="Times New Roman" w:hint="default"/>
        <w:b w:val="0"/>
        <w:i w:val="0"/>
        <w:sz w:val="22"/>
      </w:rPr>
    </w:lvl>
    <w:lvl w:ilvl="8">
      <w:start w:val="1"/>
      <w:numFmt w:val="lowerRoman"/>
      <w:pStyle w:val="Heading9"/>
      <w:lvlText w:val="(%9)"/>
      <w:lvlJc w:val="left"/>
      <w:pPr>
        <w:tabs>
          <w:tab w:val="num" w:pos="4320"/>
        </w:tabs>
        <w:ind w:left="396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653606229">
    <w:abstractNumId w:val="0"/>
  </w:num>
  <w:num w:numId="2" w16cid:durableId="1715614792">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661736193">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32972687">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927571542">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76231957">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434548763">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535897634">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742022446">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69679034">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1135564682">
    <w:abstractNumId w:val="3"/>
  </w:num>
  <w:num w:numId="12" w16cid:durableId="250552465">
    <w:abstractNumId w:val="5"/>
  </w:num>
  <w:num w:numId="13" w16cid:durableId="29884677">
    <w:abstractNumId w:val="0"/>
  </w:num>
  <w:num w:numId="14" w16cid:durableId="1312056880">
    <w:abstractNumId w:val="0"/>
  </w:num>
  <w:num w:numId="15" w16cid:durableId="294606944">
    <w:abstractNumId w:val="0"/>
  </w:num>
  <w:num w:numId="16" w16cid:durableId="866601071">
    <w:abstractNumId w:val="0"/>
  </w:num>
  <w:num w:numId="17" w16cid:durableId="443304572">
    <w:abstractNumId w:val="0"/>
  </w:num>
  <w:num w:numId="18" w16cid:durableId="1000277052">
    <w:abstractNumId w:val="0"/>
  </w:num>
  <w:num w:numId="19" w16cid:durableId="491606966">
    <w:abstractNumId w:val="0"/>
  </w:num>
  <w:num w:numId="20" w16cid:durableId="1198813919">
    <w:abstractNumId w:val="0"/>
  </w:num>
  <w:num w:numId="21" w16cid:durableId="516118547">
    <w:abstractNumId w:val="0"/>
  </w:num>
  <w:num w:numId="22" w16cid:durableId="375667032">
    <w:abstractNumId w:val="0"/>
  </w:num>
  <w:num w:numId="23" w16cid:durableId="905529145">
    <w:abstractNumId w:val="0"/>
  </w:num>
  <w:num w:numId="24" w16cid:durableId="605696037">
    <w:abstractNumId w:val="0"/>
  </w:num>
  <w:num w:numId="25" w16cid:durableId="1028288249">
    <w:abstractNumId w:val="0"/>
  </w:num>
  <w:num w:numId="26" w16cid:durableId="132451216">
    <w:abstractNumId w:val="0"/>
  </w:num>
  <w:num w:numId="27" w16cid:durableId="1400901578">
    <w:abstractNumId w:val="8"/>
  </w:num>
  <w:num w:numId="28" w16cid:durableId="1589540422">
    <w:abstractNumId w:val="11"/>
  </w:num>
  <w:num w:numId="29" w16cid:durableId="498617181">
    <w:abstractNumId w:val="9"/>
  </w:num>
  <w:num w:numId="30" w16cid:durableId="1685672492">
    <w:abstractNumId w:val="4"/>
  </w:num>
  <w:num w:numId="31" w16cid:durableId="750810675">
    <w:abstractNumId w:val="10"/>
  </w:num>
  <w:num w:numId="32" w16cid:durableId="1340736154">
    <w:abstractNumId w:val="12"/>
  </w:num>
  <w:num w:numId="33" w16cid:durableId="2059892778">
    <w:abstractNumId w:val="7"/>
  </w:num>
  <w:num w:numId="34" w16cid:durableId="905189300">
    <w:abstractNumId w:val="6"/>
  </w:num>
  <w:num w:numId="35" w16cid:durableId="2110805808">
    <w:abstractNumId w:val="1"/>
    <w:lvlOverride w:ilvl="0">
      <w:lvl w:ilvl="0">
        <w:numFmt w:val="bullet"/>
        <w:lvlText w:val=""/>
        <w:legacy w:legacy="1" w:legacySpace="0" w:legacyIndent="0"/>
        <w:lvlJc w:val="left"/>
        <w:rPr>
          <w:rFonts w:ascii="Wingdings" w:hAnsi="Wingdings" w:hint="default"/>
          <w:sz w:val="16"/>
        </w:rPr>
      </w:lvl>
    </w:lvlOverride>
  </w:num>
  <w:num w:numId="36" w16cid:durableId="567303607">
    <w:abstractNumId w:val="1"/>
    <w:lvlOverride w:ilvl="0">
      <w:lvl w:ilvl="0">
        <w:numFmt w:val="bullet"/>
        <w:lvlText w:val=""/>
        <w:legacy w:legacy="1" w:legacySpace="0" w:legacyIndent="0"/>
        <w:lvlJc w:val="left"/>
        <w:rPr>
          <w:rFonts w:ascii="Wingdings" w:hAnsi="Wingdings" w:hint="default"/>
          <w:sz w:val="19"/>
        </w:rPr>
      </w:lvl>
    </w:lvlOverride>
  </w:num>
  <w:num w:numId="37" w16cid:durableId="1899658306">
    <w:abstractNumId w:val="1"/>
    <w:lvlOverride w:ilvl="0">
      <w:lvl w:ilvl="0">
        <w:numFmt w:val="bullet"/>
        <w:lvlText w:val=""/>
        <w:legacy w:legacy="1" w:legacySpace="0" w:legacyIndent="0"/>
        <w:lvlJc w:val="left"/>
        <w:rPr>
          <w:rFonts w:ascii="Wingdings" w:hAnsi="Wingdings" w:hint="default"/>
          <w:sz w:val="11"/>
        </w:rPr>
      </w:lvl>
    </w:lvlOverride>
  </w:num>
  <w:num w:numId="38" w16cid:durableId="1118841582">
    <w:abstractNumId w:val="1"/>
    <w:lvlOverride w:ilvl="0">
      <w:lvl w:ilvl="0">
        <w:numFmt w:val="bullet"/>
        <w:lvlText w:val=""/>
        <w:legacy w:legacy="1" w:legacySpace="0" w:legacyIndent="0"/>
        <w:lvlJc w:val="left"/>
        <w:rPr>
          <w:rFonts w:ascii="Wingdings" w:hAnsi="Wingdings" w:hint="default"/>
          <w:sz w:val="17"/>
        </w:rPr>
      </w:lvl>
    </w:lvlOverride>
  </w:num>
  <w:num w:numId="39" w16cid:durableId="756052723">
    <w:abstractNumId w:val="1"/>
    <w:lvlOverride w:ilvl="0">
      <w:lvl w:ilvl="0">
        <w:numFmt w:val="bullet"/>
        <w:lvlText w:val=""/>
        <w:legacy w:legacy="1" w:legacySpace="0" w:legacyIndent="0"/>
        <w:lvlJc w:val="left"/>
        <w:rPr>
          <w:rFonts w:ascii="Wingdings" w:hAnsi="Wingdings" w:hint="default"/>
          <w:sz w:val="24"/>
        </w:rPr>
      </w:lvl>
    </w:lvlOverride>
  </w:num>
  <w:num w:numId="40" w16cid:durableId="438574110">
    <w:abstractNumId w:val="1"/>
    <w:lvlOverride w:ilvl="0">
      <w:lvl w:ilvl="0">
        <w:numFmt w:val="bullet"/>
        <w:lvlText w:val=""/>
        <w:legacy w:legacy="1" w:legacySpace="0" w:legacyIndent="0"/>
        <w:lvlJc w:val="left"/>
        <w:rPr>
          <w:rFonts w:ascii="Symbol" w:hAnsi="Symbol" w:hint="default"/>
          <w:sz w:val="19"/>
        </w:rPr>
      </w:lvl>
    </w:lvlOverride>
  </w:num>
  <w:num w:numId="41" w16cid:durableId="1939364991">
    <w:abstractNumId w:val="1"/>
    <w:lvlOverride w:ilvl="0">
      <w:lvl w:ilvl="0">
        <w:numFmt w:val="bullet"/>
        <w:lvlText w:val=""/>
        <w:legacy w:legacy="1" w:legacySpace="0" w:legacyIndent="0"/>
        <w:lvlJc w:val="left"/>
        <w:rPr>
          <w:rFonts w:ascii="Wingdings" w:hAnsi="Wingdings" w:hint="default"/>
          <w:sz w:val="14"/>
        </w:rPr>
      </w:lvl>
    </w:lvlOverride>
  </w:num>
  <w:num w:numId="42" w16cid:durableId="1012728347">
    <w:abstractNumId w:val="1"/>
    <w:lvlOverride w:ilvl="0">
      <w:lvl w:ilvl="0">
        <w:numFmt w:val="bullet"/>
        <w:lvlText w:val=""/>
        <w:legacy w:legacy="1" w:legacySpace="0" w:legacyIndent="0"/>
        <w:lvlJc w:val="left"/>
        <w:rPr>
          <w:rFonts w:ascii="Symbol" w:hAnsi="Symbol" w:hint="default"/>
          <w:sz w:val="14"/>
        </w:rPr>
      </w:lvl>
    </w:lvlOverride>
  </w:num>
  <w:num w:numId="43" w16cid:durableId="1805349839">
    <w:abstractNumId w:val="1"/>
    <w:lvlOverride w:ilvl="0">
      <w:lvl w:ilvl="0">
        <w:numFmt w:val="bullet"/>
        <w:lvlText w:val=""/>
        <w:legacy w:legacy="1" w:legacySpace="0" w:legacyIndent="0"/>
        <w:lvlJc w:val="left"/>
        <w:rPr>
          <w:rFonts w:ascii="Symbol" w:hAnsi="Symbol" w:hint="default"/>
          <w:sz w:val="17"/>
        </w:rPr>
      </w:lvl>
    </w:lvlOverride>
  </w:num>
  <w:num w:numId="44" w16cid:durableId="257297273">
    <w:abstractNumId w:val="1"/>
    <w:lvlOverride w:ilvl="0">
      <w:lvl w:ilvl="0">
        <w:numFmt w:val="bullet"/>
        <w:lvlText w:val=""/>
        <w:legacy w:legacy="1" w:legacySpace="0" w:legacyIndent="0"/>
        <w:lvlJc w:val="left"/>
        <w:rPr>
          <w:rFonts w:ascii="ZapfDingbats" w:hAnsi="ZapfDingbats" w:hint="default"/>
          <w:sz w:val="14"/>
        </w:rPr>
      </w:lvl>
    </w:lvlOverride>
  </w:num>
  <w:num w:numId="45" w16cid:durableId="1663971206">
    <w:abstractNumId w:val="1"/>
    <w:lvlOverride w:ilvl="0">
      <w:lvl w:ilvl="0">
        <w:numFmt w:val="bullet"/>
        <w:lvlText w:val=""/>
        <w:legacy w:legacy="1" w:legacySpace="0" w:legacyIndent="0"/>
        <w:lvlJc w:val="left"/>
        <w:rPr>
          <w:rFonts w:ascii="Symbol" w:hAnsi="Symbol" w:hint="default"/>
          <w:sz w:val="17"/>
        </w:rPr>
      </w:lvl>
    </w:lvlOverride>
  </w:num>
  <w:num w:numId="46" w16cid:durableId="1539777675">
    <w:abstractNumId w:val="1"/>
    <w:lvlOverride w:ilvl="0">
      <w:lvl w:ilvl="0">
        <w:numFmt w:val="bullet"/>
        <w:lvlText w:val="�"/>
        <w:legacy w:legacy="1" w:legacySpace="0" w:legacyIndent="0"/>
        <w:lvlJc w:val="left"/>
        <w:rPr>
          <w:rFonts w:ascii="Monotype Sorts" w:hAnsi="Monotype Sorts" w:hint="default"/>
          <w:sz w:val="17"/>
        </w:rPr>
      </w:lvl>
    </w:lvlOverride>
  </w:num>
  <w:num w:numId="47" w16cid:durableId="283002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6160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5A4"/>
    <w:rsid w:val="00014CFC"/>
    <w:rsid w:val="000316EF"/>
    <w:rsid w:val="00041F85"/>
    <w:rsid w:val="00067F19"/>
    <w:rsid w:val="000754FE"/>
    <w:rsid w:val="000B362E"/>
    <w:rsid w:val="000C0027"/>
    <w:rsid w:val="000C13B0"/>
    <w:rsid w:val="000C1702"/>
    <w:rsid w:val="000C1A32"/>
    <w:rsid w:val="000D5413"/>
    <w:rsid w:val="000F6893"/>
    <w:rsid w:val="00106662"/>
    <w:rsid w:val="0011750F"/>
    <w:rsid w:val="00125C64"/>
    <w:rsid w:val="0013337B"/>
    <w:rsid w:val="001A2D13"/>
    <w:rsid w:val="001A7B1D"/>
    <w:rsid w:val="001C7878"/>
    <w:rsid w:val="001D4F73"/>
    <w:rsid w:val="00211366"/>
    <w:rsid w:val="00215B0C"/>
    <w:rsid w:val="002174C7"/>
    <w:rsid w:val="00217AFE"/>
    <w:rsid w:val="00247673"/>
    <w:rsid w:val="0027231E"/>
    <w:rsid w:val="0028263A"/>
    <w:rsid w:val="0029378D"/>
    <w:rsid w:val="002A1D7C"/>
    <w:rsid w:val="002B1F83"/>
    <w:rsid w:val="002C492F"/>
    <w:rsid w:val="002C4E38"/>
    <w:rsid w:val="002D2888"/>
    <w:rsid w:val="002E1C06"/>
    <w:rsid w:val="002F44E7"/>
    <w:rsid w:val="00306CC6"/>
    <w:rsid w:val="00323010"/>
    <w:rsid w:val="00327A17"/>
    <w:rsid w:val="00337885"/>
    <w:rsid w:val="0034655F"/>
    <w:rsid w:val="00351A30"/>
    <w:rsid w:val="003568BE"/>
    <w:rsid w:val="003D1BE4"/>
    <w:rsid w:val="003D5820"/>
    <w:rsid w:val="003D7D62"/>
    <w:rsid w:val="003E0ACF"/>
    <w:rsid w:val="003F6BEC"/>
    <w:rsid w:val="00410FBF"/>
    <w:rsid w:val="00427100"/>
    <w:rsid w:val="00457C45"/>
    <w:rsid w:val="004976B0"/>
    <w:rsid w:val="004A3409"/>
    <w:rsid w:val="004C6CEC"/>
    <w:rsid w:val="004D73A0"/>
    <w:rsid w:val="004E18CE"/>
    <w:rsid w:val="004E6F22"/>
    <w:rsid w:val="004F3E4C"/>
    <w:rsid w:val="00500878"/>
    <w:rsid w:val="00506744"/>
    <w:rsid w:val="00547316"/>
    <w:rsid w:val="00556159"/>
    <w:rsid w:val="005711A9"/>
    <w:rsid w:val="005725BF"/>
    <w:rsid w:val="005B3F32"/>
    <w:rsid w:val="005C08BD"/>
    <w:rsid w:val="006107F3"/>
    <w:rsid w:val="00627A64"/>
    <w:rsid w:val="006345A4"/>
    <w:rsid w:val="00640CD3"/>
    <w:rsid w:val="00665E2D"/>
    <w:rsid w:val="00666FDC"/>
    <w:rsid w:val="006853BE"/>
    <w:rsid w:val="006A0072"/>
    <w:rsid w:val="00713F9A"/>
    <w:rsid w:val="00726C7E"/>
    <w:rsid w:val="00727DA3"/>
    <w:rsid w:val="00764741"/>
    <w:rsid w:val="00777E2B"/>
    <w:rsid w:val="00794A3D"/>
    <w:rsid w:val="007A219C"/>
    <w:rsid w:val="007A4317"/>
    <w:rsid w:val="007B1331"/>
    <w:rsid w:val="007E0A37"/>
    <w:rsid w:val="007F0487"/>
    <w:rsid w:val="007F58DA"/>
    <w:rsid w:val="0080464D"/>
    <w:rsid w:val="0083297B"/>
    <w:rsid w:val="00832EF7"/>
    <w:rsid w:val="0083633F"/>
    <w:rsid w:val="008609BD"/>
    <w:rsid w:val="00876DBA"/>
    <w:rsid w:val="00895403"/>
    <w:rsid w:val="008B2398"/>
    <w:rsid w:val="008C7C7E"/>
    <w:rsid w:val="008D5FFE"/>
    <w:rsid w:val="008E45E8"/>
    <w:rsid w:val="0090458E"/>
    <w:rsid w:val="00942C5B"/>
    <w:rsid w:val="00970312"/>
    <w:rsid w:val="009973FF"/>
    <w:rsid w:val="009C6B71"/>
    <w:rsid w:val="009F3AF2"/>
    <w:rsid w:val="00A02454"/>
    <w:rsid w:val="00A20655"/>
    <w:rsid w:val="00A249C6"/>
    <w:rsid w:val="00A27AB0"/>
    <w:rsid w:val="00A4589A"/>
    <w:rsid w:val="00A56A84"/>
    <w:rsid w:val="00AA7C09"/>
    <w:rsid w:val="00AC41C3"/>
    <w:rsid w:val="00AD3E64"/>
    <w:rsid w:val="00AD5309"/>
    <w:rsid w:val="00AF280C"/>
    <w:rsid w:val="00B00730"/>
    <w:rsid w:val="00B13081"/>
    <w:rsid w:val="00B27C5D"/>
    <w:rsid w:val="00B31CF7"/>
    <w:rsid w:val="00B34E30"/>
    <w:rsid w:val="00B44FBB"/>
    <w:rsid w:val="00B5790B"/>
    <w:rsid w:val="00B61CCD"/>
    <w:rsid w:val="00B810B4"/>
    <w:rsid w:val="00B9693D"/>
    <w:rsid w:val="00BA057C"/>
    <w:rsid w:val="00BA3BAC"/>
    <w:rsid w:val="00BB7C71"/>
    <w:rsid w:val="00BD5946"/>
    <w:rsid w:val="00BD6B35"/>
    <w:rsid w:val="00C058F9"/>
    <w:rsid w:val="00C16D83"/>
    <w:rsid w:val="00C2471F"/>
    <w:rsid w:val="00C26B99"/>
    <w:rsid w:val="00C446A4"/>
    <w:rsid w:val="00CD170E"/>
    <w:rsid w:val="00D12537"/>
    <w:rsid w:val="00D146DA"/>
    <w:rsid w:val="00DA75A9"/>
    <w:rsid w:val="00DA7FC8"/>
    <w:rsid w:val="00DD70D2"/>
    <w:rsid w:val="00DF1166"/>
    <w:rsid w:val="00DF1264"/>
    <w:rsid w:val="00E10F1C"/>
    <w:rsid w:val="00E22C78"/>
    <w:rsid w:val="00E5000F"/>
    <w:rsid w:val="00E50AEF"/>
    <w:rsid w:val="00E71758"/>
    <w:rsid w:val="00E83875"/>
    <w:rsid w:val="00E9448B"/>
    <w:rsid w:val="00ED3896"/>
    <w:rsid w:val="00ED5E1A"/>
    <w:rsid w:val="00EE44F6"/>
    <w:rsid w:val="00F61EF1"/>
    <w:rsid w:val="00FA3E44"/>
    <w:rsid w:val="00FC3318"/>
    <w:rsid w:val="00FD3AAE"/>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5E8849A"/>
  <w15:chartTrackingRefBased/>
  <w15:docId w15:val="{04A9B6CE-9FAF-4094-9E6C-F1A7A405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C5B"/>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
    <w:basedOn w:val="Normal"/>
    <w:next w:val="Normal"/>
    <w:link w:val="Heading3Char1"/>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1">
    <w:name w:val="Heading 3 Char1"/>
    <w:aliases w:val="Heading 3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link w:val="FootnoteTextChar"/>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paragraph" w:styleId="BodyText">
    <w:name w:val="Body Text"/>
    <w:basedOn w:val="Normal"/>
    <w:link w:val="BodyTextChar"/>
    <w:rsid w:val="004E18CE"/>
    <w:pPr>
      <w:ind w:firstLine="360"/>
    </w:pPr>
    <w:rPr>
      <w:rFonts w:ascii="Times" w:hAnsi="Times"/>
    </w:rPr>
  </w:style>
  <w:style w:type="character" w:customStyle="1" w:styleId="BodyTextChar">
    <w:name w:val="Body Text Char"/>
    <w:link w:val="BodyText"/>
    <w:rsid w:val="004E18CE"/>
    <w:rPr>
      <w:rFonts w:ascii="Times" w:hAnsi="Times"/>
      <w:sz w:val="24"/>
    </w:rPr>
  </w:style>
  <w:style w:type="character" w:customStyle="1" w:styleId="FootnoteTextChar">
    <w:name w:val="Footnote Text Char"/>
    <w:aliases w:val="Time 12 point Char"/>
    <w:link w:val="FootnoteText"/>
    <w:semiHidden/>
    <w:rsid w:val="0013337B"/>
    <w:rPr>
      <w:sz w:val="24"/>
    </w:rPr>
  </w:style>
  <w:style w:type="character" w:customStyle="1" w:styleId="Heading6Char">
    <w:name w:val="Heading 6 Char"/>
    <w:link w:val="Heading6"/>
    <w:rsid w:val="008363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Handout%20Template%20F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 Template F07</Template>
  <TotalTime>0</TotalTime>
  <Pages>3</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One:   Heading One</vt:lpstr>
    </vt:vector>
  </TitlesOfParts>
  <Company>Biola University</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Heading One</dc:title>
  <dc:subject/>
  <dc:creator>Kevin Lewis</dc:creator>
  <cp:keywords/>
  <cp:lastModifiedBy>Kevin Lewis</cp:lastModifiedBy>
  <cp:revision>2</cp:revision>
  <cp:lastPrinted>2019-09-03T21:26:00Z</cp:lastPrinted>
  <dcterms:created xsi:type="dcterms:W3CDTF">2024-02-21T05:58:00Z</dcterms:created>
  <dcterms:modified xsi:type="dcterms:W3CDTF">2024-02-21T05:58:00Z</dcterms:modified>
</cp:coreProperties>
</file>